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1" w:type="pct"/>
        <w:tblInd w:w="-432" w:type="dxa"/>
        <w:tblLook w:val="01E0" w:firstRow="1" w:lastRow="1" w:firstColumn="1" w:lastColumn="1" w:noHBand="0" w:noVBand="0"/>
      </w:tblPr>
      <w:tblGrid>
        <w:gridCol w:w="3850"/>
        <w:gridCol w:w="5549"/>
      </w:tblGrid>
      <w:tr w:rsidR="005B4F34" w14:paraId="4FD2F926" w14:textId="77777777" w:rsidTr="005B4F34">
        <w:trPr>
          <w:trHeight w:val="1640"/>
        </w:trPr>
        <w:tc>
          <w:tcPr>
            <w:tcW w:w="2048" w:type="pct"/>
          </w:tcPr>
          <w:p w14:paraId="38F1BCAD" w14:textId="77777777" w:rsidR="005B4F34" w:rsidRDefault="005B4F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UBND THÀNH PHỐ HÀ NỘI</w:t>
            </w:r>
          </w:p>
          <w:p w14:paraId="2CE01D7A" w14:textId="77777777" w:rsidR="005B4F34" w:rsidRDefault="005B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4"/>
              </w:rPr>
            </w:pPr>
            <w:r>
              <w:rPr>
                <w:rFonts w:ascii="Times New Roman" w:hAnsi="Times New Roman"/>
                <w:b/>
                <w:sz w:val="26"/>
              </w:rPr>
              <w:t>SỞ GIÁO DỤC VÀ ĐÀO TẠO</w:t>
            </w:r>
          </w:p>
          <w:p w14:paraId="2CD7A8FD" w14:textId="1F30A1C4" w:rsidR="005B4F34" w:rsidRDefault="005B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DB211" wp14:editId="1D8F580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19050</wp:posOffset>
                      </wp:positionV>
                      <wp:extent cx="791845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6DFD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5pt" to="119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1srgEAAEcDAAAOAAAAZHJzL2Uyb0RvYy54bWysUsFuGyEQvVfqPyDu9dpW3SYrr3Nwml7S&#10;1lLSDxgDu4vKMmgGe9d/XyC2E7W3qhwQw8w83nvM+m4anDgaYou+kYvZXArjFWrru0b+fH74cCM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"/>
                  </w:pict>
                </mc:Fallback>
              </mc:AlternateContent>
            </w:r>
          </w:p>
          <w:p w14:paraId="687AB951" w14:textId="3B24AA31" w:rsidR="005B4F34" w:rsidRDefault="005B4F34">
            <w:pPr>
              <w:tabs>
                <w:tab w:val="center" w:pos="1987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Số:</w:t>
            </w:r>
            <w:r w:rsidR="004C680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4C680E" w:rsidRPr="004C680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3826</w:t>
            </w:r>
            <w:r w:rsidR="004C680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/SGDĐT-CTTT-KHCN</w:t>
            </w:r>
          </w:p>
          <w:p w14:paraId="4724363C" w14:textId="31DC12AB" w:rsidR="005B4F34" w:rsidRPr="00595D63" w:rsidRDefault="005B4F34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V/v </w:t>
            </w:r>
            <w:r w:rsidR="00595D63" w:rsidRPr="00595D63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hưởng ứng </w:t>
            </w:r>
            <w:r w:rsidR="007B62CB" w:rsidRPr="007B62CB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c</w:t>
            </w:r>
            <w:r w:rsidR="00595D63" w:rsidRPr="00595D63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uộc thi viết “Những kỷ niệm sâu sắc về thầy cô và mái trường” năm 2023</w:t>
            </w:r>
          </w:p>
          <w:p w14:paraId="53418585" w14:textId="77777777" w:rsidR="005B4F34" w:rsidRDefault="005B4F34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pct"/>
            <w:hideMark/>
          </w:tcPr>
          <w:p w14:paraId="13AC2479" w14:textId="77777777" w:rsidR="005B4F34" w:rsidRDefault="005B4F34">
            <w:pPr>
              <w:spacing w:after="0" w:line="240" w:lineRule="auto"/>
              <w:ind w:left="-123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14:paraId="4DFFF1AD" w14:textId="77777777" w:rsidR="005B4F34" w:rsidRDefault="005B4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Độc lập - Tự do - Hạnh phúc</w:t>
            </w:r>
          </w:p>
          <w:p w14:paraId="6EE74AC5" w14:textId="79D66130" w:rsidR="005B4F34" w:rsidRDefault="005B4F34">
            <w:pPr>
              <w:tabs>
                <w:tab w:val="left" w:pos="525"/>
                <w:tab w:val="center" w:pos="28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150F1D" wp14:editId="1F361BD4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23495</wp:posOffset>
                      </wp:positionV>
                      <wp:extent cx="216027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9D19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pt,1.85pt" to="21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RtSAudoAAAAGAQAADwAAAAAAAAAAAAAAAAAJBAAAZHJzL2Rvd25yZXYueG1s&#10;UEsFBgAAAAAEAAQA8wAAABAFAAAAAA==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</w:rPr>
              <w:tab/>
              <w:t xml:space="preserve">                       </w:t>
            </w:r>
          </w:p>
          <w:p w14:paraId="3A2C4800" w14:textId="79DE6C6B" w:rsidR="005B4F34" w:rsidRDefault="005B4F3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          Hà Nội, ngày </w:t>
            </w:r>
            <w:r w:rsidR="004C680E" w:rsidRPr="004C680E">
              <w:rPr>
                <w:rFonts w:ascii="Times New Roman" w:hAnsi="Times New Roman"/>
                <w:i/>
                <w:sz w:val="28"/>
              </w:rPr>
              <w:t>13</w:t>
            </w:r>
            <w:r>
              <w:rPr>
                <w:rFonts w:ascii="Times New Roman" w:hAnsi="Times New Roman"/>
                <w:i/>
                <w:sz w:val="28"/>
              </w:rPr>
              <w:t xml:space="preserve"> tháng 10 năm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BACF5C7" w14:textId="77777777" w:rsidR="005B4F34" w:rsidRDefault="005B4F34" w:rsidP="005B4F34">
      <w:pPr>
        <w:spacing w:before="60" w:after="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175006A" w14:textId="77777777" w:rsidR="00595D63" w:rsidRDefault="005B4F34" w:rsidP="005B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Kính gửi: </w:t>
      </w:r>
    </w:p>
    <w:p w14:paraId="655DBE5D" w14:textId="500907D2" w:rsidR="005B4F34" w:rsidRDefault="00595D63" w:rsidP="005B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143F6" w:rsidRPr="004143F6">
        <w:rPr>
          <w:rFonts w:ascii="Times New Roman" w:hAnsi="Times New Roman"/>
          <w:sz w:val="28"/>
          <w:szCs w:val="28"/>
        </w:rPr>
        <w:t xml:space="preserve">    - </w:t>
      </w:r>
      <w:r w:rsidR="005B4F34">
        <w:rPr>
          <w:rFonts w:ascii="Times New Roman" w:hAnsi="Times New Roman"/>
          <w:sz w:val="28"/>
          <w:szCs w:val="28"/>
        </w:rPr>
        <w:t>Phòng Giáo dục và Đào tạo các quận, huyện, thị xã</w:t>
      </w:r>
      <w:r w:rsidR="004143F6" w:rsidRPr="004143F6">
        <w:rPr>
          <w:rFonts w:ascii="Times New Roman" w:hAnsi="Times New Roman"/>
          <w:sz w:val="28"/>
          <w:szCs w:val="28"/>
        </w:rPr>
        <w:t>;</w:t>
      </w:r>
    </w:p>
    <w:p w14:paraId="475FBAC2" w14:textId="33C80BD0" w:rsidR="004143F6" w:rsidRDefault="004143F6" w:rsidP="005B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43F6">
        <w:rPr>
          <w:rFonts w:ascii="Times New Roman" w:hAnsi="Times New Roman"/>
          <w:sz w:val="28"/>
          <w:szCs w:val="28"/>
        </w:rPr>
        <w:t xml:space="preserve">    - Hiệu trưởng các trường thuộc Sở;</w:t>
      </w:r>
    </w:p>
    <w:p w14:paraId="0D4A54A6" w14:textId="2A323C39" w:rsidR="004143F6" w:rsidRPr="004143F6" w:rsidRDefault="004143F6" w:rsidP="005B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43F6">
        <w:rPr>
          <w:rFonts w:ascii="Times New Roman" w:hAnsi="Times New Roman"/>
          <w:sz w:val="28"/>
          <w:szCs w:val="28"/>
        </w:rPr>
        <w:t xml:space="preserve">    - Giám đốc các trung tâm GDNN-GDTX.</w:t>
      </w:r>
    </w:p>
    <w:p w14:paraId="585CE55A" w14:textId="77777777" w:rsidR="005B4F34" w:rsidRDefault="005B4F34" w:rsidP="005B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</w:p>
    <w:p w14:paraId="7ED7994A" w14:textId="2E7AE31E" w:rsidR="005B4F34" w:rsidRDefault="005B4F34" w:rsidP="004F665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A5EDD" w:rsidRPr="00FA5EDD">
        <w:rPr>
          <w:rFonts w:ascii="Times New Roman" w:hAnsi="Times New Roman"/>
          <w:sz w:val="28"/>
          <w:szCs w:val="28"/>
        </w:rPr>
        <w:t>Sở Giáo dục và Đào tạo Hà Nội nhận được C</w:t>
      </w:r>
      <w:r>
        <w:rPr>
          <w:rFonts w:ascii="Times New Roman" w:hAnsi="Times New Roman"/>
          <w:sz w:val="28"/>
          <w:szCs w:val="28"/>
        </w:rPr>
        <w:t xml:space="preserve">ông văn số </w:t>
      </w:r>
      <w:r w:rsidR="004143F6" w:rsidRPr="004143F6">
        <w:rPr>
          <w:rFonts w:ascii="Times New Roman" w:hAnsi="Times New Roman"/>
          <w:sz w:val="28"/>
          <w:szCs w:val="28"/>
        </w:rPr>
        <w:t>707</w:t>
      </w:r>
      <w:r>
        <w:rPr>
          <w:rFonts w:ascii="Times New Roman" w:hAnsi="Times New Roman"/>
          <w:sz w:val="28"/>
          <w:szCs w:val="28"/>
        </w:rPr>
        <w:t>/GDT</w:t>
      </w:r>
      <w:r w:rsidR="00366903" w:rsidRPr="00366903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 xml:space="preserve"> ngày </w:t>
      </w:r>
      <w:r w:rsidR="00366903" w:rsidRPr="0036690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/</w:t>
      </w:r>
      <w:r w:rsidR="00366903" w:rsidRPr="0036690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/2023 của B</w:t>
      </w:r>
      <w:r w:rsidR="00366903" w:rsidRPr="00366903">
        <w:rPr>
          <w:rFonts w:ascii="Times New Roman" w:hAnsi="Times New Roman"/>
          <w:sz w:val="28"/>
          <w:szCs w:val="28"/>
        </w:rPr>
        <w:t>áo</w:t>
      </w:r>
      <w:r>
        <w:rPr>
          <w:rFonts w:ascii="Times New Roman" w:hAnsi="Times New Roman"/>
          <w:sz w:val="28"/>
          <w:szCs w:val="28"/>
        </w:rPr>
        <w:t xml:space="preserve"> Giáo dục và </w:t>
      </w:r>
      <w:r w:rsidR="00366903" w:rsidRPr="00366903">
        <w:rPr>
          <w:rFonts w:ascii="Times New Roman" w:hAnsi="Times New Roman"/>
          <w:sz w:val="28"/>
          <w:szCs w:val="28"/>
        </w:rPr>
        <w:t xml:space="preserve">Thời đại </w:t>
      </w:r>
      <w:r>
        <w:rPr>
          <w:rFonts w:ascii="Times New Roman" w:hAnsi="Times New Roman"/>
          <w:sz w:val="28"/>
          <w:szCs w:val="28"/>
        </w:rPr>
        <w:t xml:space="preserve">về việc </w:t>
      </w:r>
      <w:r w:rsidR="00366903" w:rsidRPr="00366903">
        <w:rPr>
          <w:rFonts w:ascii="Times New Roman" w:hAnsi="Times New Roman"/>
          <w:sz w:val="28"/>
          <w:szCs w:val="28"/>
        </w:rPr>
        <w:t xml:space="preserve">phát động, hưởng ứng </w:t>
      </w:r>
      <w:r w:rsidR="007B62CB" w:rsidRPr="007B62CB">
        <w:rPr>
          <w:rFonts w:ascii="Times New Roman" w:hAnsi="Times New Roman"/>
          <w:sz w:val="28"/>
          <w:szCs w:val="28"/>
        </w:rPr>
        <w:t>c</w:t>
      </w:r>
      <w:r w:rsidR="00366903" w:rsidRPr="00366903">
        <w:rPr>
          <w:rFonts w:ascii="Times New Roman" w:hAnsi="Times New Roman"/>
          <w:sz w:val="28"/>
          <w:szCs w:val="28"/>
        </w:rPr>
        <w:t xml:space="preserve">uộc thi viết </w:t>
      </w:r>
      <w:r w:rsidR="007B62CB" w:rsidRPr="007B62CB">
        <w:rPr>
          <w:rFonts w:ascii="Times New Roman" w:hAnsi="Times New Roman"/>
          <w:sz w:val="28"/>
          <w:szCs w:val="28"/>
        </w:rPr>
        <w:t>“Những kỷ niệm sâu sắc về thầy cô và mái trường” năm 2023</w:t>
      </w:r>
      <w:r>
        <w:rPr>
          <w:rFonts w:ascii="Times New Roman" w:hAnsi="Times New Roman"/>
          <w:sz w:val="28"/>
          <w:szCs w:val="28"/>
        </w:rPr>
        <w:t>;</w:t>
      </w:r>
    </w:p>
    <w:p w14:paraId="40D02F3A" w14:textId="0F1FAED1" w:rsidR="007B62CB" w:rsidRDefault="007B62CB" w:rsidP="004F665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A5EDD" w:rsidRPr="00FA5EDD">
        <w:rPr>
          <w:rFonts w:ascii="Times New Roman" w:hAnsi="Times New Roman"/>
          <w:sz w:val="28"/>
          <w:szCs w:val="28"/>
        </w:rPr>
        <w:t xml:space="preserve">Cuộc thi </w:t>
      </w:r>
      <w:r w:rsidR="00FA5EDD" w:rsidRPr="00366903">
        <w:rPr>
          <w:rFonts w:ascii="Times New Roman" w:hAnsi="Times New Roman"/>
          <w:sz w:val="28"/>
          <w:szCs w:val="28"/>
        </w:rPr>
        <w:t xml:space="preserve">viết </w:t>
      </w:r>
      <w:r w:rsidR="00FA5EDD" w:rsidRPr="007B62CB">
        <w:rPr>
          <w:rFonts w:ascii="Times New Roman" w:hAnsi="Times New Roman"/>
          <w:sz w:val="28"/>
          <w:szCs w:val="28"/>
        </w:rPr>
        <w:t>“</w:t>
      </w:r>
      <w:r w:rsidR="00FA5EDD" w:rsidRPr="00193A85">
        <w:rPr>
          <w:rFonts w:ascii="Times New Roman" w:hAnsi="Times New Roman"/>
          <w:b/>
          <w:bCs/>
          <w:i/>
          <w:iCs/>
          <w:sz w:val="28"/>
          <w:szCs w:val="28"/>
        </w:rPr>
        <w:t>Những kỷ niệm sâu sắc về thầy cô và mái trường</w:t>
      </w:r>
      <w:r w:rsidR="00FA5EDD" w:rsidRPr="007B62CB">
        <w:rPr>
          <w:rFonts w:ascii="Times New Roman" w:hAnsi="Times New Roman"/>
          <w:sz w:val="28"/>
          <w:szCs w:val="28"/>
        </w:rPr>
        <w:t>” năm 2023</w:t>
      </w:r>
      <w:r w:rsidR="000844CB" w:rsidRPr="000844CB">
        <w:rPr>
          <w:rFonts w:ascii="Times New Roman" w:hAnsi="Times New Roman"/>
          <w:sz w:val="28"/>
          <w:szCs w:val="28"/>
        </w:rPr>
        <w:t xml:space="preserve"> do Báo Giáo dục và Thời đại tổ chức</w:t>
      </w:r>
      <w:r w:rsidR="005F5C3F" w:rsidRPr="005F5C3F">
        <w:rPr>
          <w:rFonts w:ascii="Times New Roman" w:hAnsi="Times New Roman"/>
          <w:sz w:val="28"/>
          <w:szCs w:val="28"/>
        </w:rPr>
        <w:t xml:space="preserve"> nhằm ghi nhận, tôn vinh những thầy giáo, cô giáo </w:t>
      </w:r>
      <w:r w:rsidR="000D787E" w:rsidRPr="000D787E">
        <w:rPr>
          <w:rFonts w:ascii="Times New Roman" w:hAnsi="Times New Roman"/>
          <w:sz w:val="28"/>
          <w:szCs w:val="28"/>
        </w:rPr>
        <w:t xml:space="preserve">có những việc làm, thành tích, đóng góp cho công cuộc đổi mới giáo dục và những cơ sở giáo dục có nhiều đổi mới, sáng tạo trong dạy học </w:t>
      </w:r>
      <w:r w:rsidR="00345F88" w:rsidRPr="00345F88">
        <w:rPr>
          <w:rFonts w:ascii="Times New Roman" w:hAnsi="Times New Roman"/>
          <w:sz w:val="28"/>
          <w:szCs w:val="28"/>
        </w:rPr>
        <w:t>và giáo dục học sinh</w:t>
      </w:r>
      <w:r w:rsidR="00B86964" w:rsidRPr="00B86964">
        <w:rPr>
          <w:rFonts w:ascii="Times New Roman" w:hAnsi="Times New Roman"/>
          <w:sz w:val="28"/>
          <w:szCs w:val="28"/>
        </w:rPr>
        <w:t>;</w:t>
      </w:r>
      <w:r w:rsidR="00345F88" w:rsidRPr="00345F88">
        <w:rPr>
          <w:rFonts w:ascii="Times New Roman" w:hAnsi="Times New Roman"/>
          <w:sz w:val="28"/>
          <w:szCs w:val="28"/>
        </w:rPr>
        <w:t xml:space="preserve"> lan tỏa những tình cảm tốt đẹp của học sinh, phụ huynh học sinh đối với các thầy, cô giáo </w:t>
      </w:r>
      <w:r w:rsidR="007A3E15" w:rsidRPr="007A3E15">
        <w:rPr>
          <w:rFonts w:ascii="Times New Roman" w:hAnsi="Times New Roman"/>
          <w:sz w:val="28"/>
          <w:szCs w:val="28"/>
        </w:rPr>
        <w:t>và các nhà trường góp phần nâng cao tính giáo dục, khơi dậy niềm tự hào của mỗi học sinh</w:t>
      </w:r>
      <w:r w:rsidR="00474391" w:rsidRPr="00474391">
        <w:rPr>
          <w:rFonts w:ascii="Times New Roman" w:hAnsi="Times New Roman"/>
          <w:sz w:val="28"/>
          <w:szCs w:val="28"/>
        </w:rPr>
        <w:t xml:space="preserve"> với trường, lớp và thầy cô, đ</w:t>
      </w:r>
      <w:r w:rsidR="00B86964" w:rsidRPr="00B86964">
        <w:rPr>
          <w:rFonts w:ascii="Times New Roman" w:hAnsi="Times New Roman"/>
          <w:sz w:val="28"/>
          <w:szCs w:val="28"/>
        </w:rPr>
        <w:t>ộng</w:t>
      </w:r>
      <w:r w:rsidR="00474391" w:rsidRPr="00474391">
        <w:rPr>
          <w:rFonts w:ascii="Times New Roman" w:hAnsi="Times New Roman"/>
          <w:sz w:val="28"/>
          <w:szCs w:val="28"/>
        </w:rPr>
        <w:t xml:space="preserve"> viên khuyến khích các thầy cô giáo vượt qua khó khăn ti</w:t>
      </w:r>
      <w:r w:rsidR="00474391" w:rsidRPr="00193A85">
        <w:rPr>
          <w:rFonts w:ascii="Times New Roman" w:hAnsi="Times New Roman"/>
          <w:sz w:val="28"/>
          <w:szCs w:val="28"/>
        </w:rPr>
        <w:t>ếp</w:t>
      </w:r>
      <w:r w:rsidR="00474391" w:rsidRPr="00474391">
        <w:rPr>
          <w:rFonts w:ascii="Times New Roman" w:hAnsi="Times New Roman"/>
          <w:sz w:val="28"/>
          <w:szCs w:val="28"/>
        </w:rPr>
        <w:t xml:space="preserve"> tục có những </w:t>
      </w:r>
      <w:r w:rsidR="00193A85" w:rsidRPr="00193A85">
        <w:rPr>
          <w:rFonts w:ascii="Times New Roman" w:hAnsi="Times New Roman"/>
          <w:sz w:val="28"/>
          <w:szCs w:val="28"/>
        </w:rPr>
        <w:t>cống hiến cho ngành giáo dục và xã hội.</w:t>
      </w:r>
      <w:r w:rsidR="000844CB" w:rsidRPr="000844CB">
        <w:rPr>
          <w:rFonts w:ascii="Times New Roman" w:hAnsi="Times New Roman"/>
          <w:sz w:val="28"/>
          <w:szCs w:val="28"/>
        </w:rPr>
        <w:t xml:space="preserve"> </w:t>
      </w:r>
    </w:p>
    <w:p w14:paraId="5C0B4999" w14:textId="57A11A52" w:rsidR="008676DA" w:rsidRPr="008676DA" w:rsidRDefault="008676DA" w:rsidP="004F665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676DA">
        <w:rPr>
          <w:rFonts w:ascii="Times New Roman" w:hAnsi="Times New Roman"/>
          <w:sz w:val="28"/>
          <w:szCs w:val="28"/>
        </w:rPr>
        <w:t>Thời gian nhận tác phẩm: Đến hết ngày 30/11/2023 (thứ Năm).</w:t>
      </w:r>
    </w:p>
    <w:p w14:paraId="319FD717" w14:textId="0B6CCDAC" w:rsidR="008676DA" w:rsidRPr="000844CB" w:rsidRDefault="008676DA" w:rsidP="004F665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7225" w:rsidRPr="00E67225">
        <w:rPr>
          <w:rFonts w:ascii="Times New Roman" w:hAnsi="Times New Roman"/>
          <w:sz w:val="28"/>
          <w:szCs w:val="28"/>
        </w:rPr>
        <w:t xml:space="preserve">Tác phẩm dự thi gửi vào email: </w:t>
      </w:r>
      <w:r w:rsidR="00E67225" w:rsidRPr="00E67225">
        <w:rPr>
          <w:rFonts w:ascii="Times New Roman" w:hAnsi="Times New Roman"/>
          <w:b/>
          <w:bCs/>
          <w:sz w:val="28"/>
          <w:szCs w:val="28"/>
        </w:rPr>
        <w:t>cuocthi.gdtd@gmail.com</w:t>
      </w:r>
    </w:p>
    <w:p w14:paraId="6F85249A" w14:textId="6D40B507" w:rsidR="005B4F34" w:rsidRDefault="005B4F34" w:rsidP="004F665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Để </w:t>
      </w:r>
      <w:r w:rsidR="00B86964" w:rsidRPr="00B86964">
        <w:rPr>
          <w:rFonts w:ascii="Times New Roman" w:hAnsi="Times New Roman"/>
          <w:sz w:val="28"/>
          <w:szCs w:val="28"/>
        </w:rPr>
        <w:t xml:space="preserve">cuộc thi đạt </w:t>
      </w:r>
      <w:r>
        <w:rPr>
          <w:rFonts w:ascii="Times New Roman" w:hAnsi="Times New Roman"/>
          <w:sz w:val="28"/>
          <w:szCs w:val="28"/>
        </w:rPr>
        <w:t xml:space="preserve">được kết quả tích cực, lan tỏa sâu rộng trong </w:t>
      </w:r>
      <w:r w:rsidR="009C363D" w:rsidRPr="009C363D">
        <w:rPr>
          <w:rFonts w:ascii="Times New Roman" w:hAnsi="Times New Roman"/>
          <w:sz w:val="28"/>
          <w:szCs w:val="28"/>
        </w:rPr>
        <w:t>toàn ngành</w:t>
      </w:r>
      <w:r w:rsidR="00A32595" w:rsidRPr="00A3259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Sở Giáo dục và Đào tạo đề nghị các đơn vị, nhà trường tuyên truyền </w:t>
      </w:r>
      <w:r w:rsidR="009C363D" w:rsidRPr="009C363D">
        <w:rPr>
          <w:rFonts w:ascii="Times New Roman" w:hAnsi="Times New Roman"/>
          <w:sz w:val="28"/>
          <w:szCs w:val="28"/>
        </w:rPr>
        <w:t xml:space="preserve">cuộc thi tới cán bộ </w:t>
      </w:r>
      <w:r w:rsidR="004C36A0" w:rsidRPr="004C36A0">
        <w:rPr>
          <w:rFonts w:ascii="Times New Roman" w:hAnsi="Times New Roman"/>
          <w:sz w:val="28"/>
          <w:szCs w:val="28"/>
        </w:rPr>
        <w:t xml:space="preserve">giáo viên, nhân viên và học sinh hưởng ứng tham gia cuộc thi </w:t>
      </w:r>
      <w:r>
        <w:rPr>
          <w:rFonts w:ascii="Times New Roman" w:hAnsi="Times New Roman"/>
          <w:sz w:val="28"/>
          <w:szCs w:val="28"/>
        </w:rPr>
        <w:t>(</w:t>
      </w:r>
      <w:r w:rsidR="000C27D1" w:rsidRPr="000C27D1">
        <w:rPr>
          <w:rFonts w:ascii="Times New Roman" w:hAnsi="Times New Roman"/>
          <w:i/>
          <w:iCs/>
          <w:sz w:val="28"/>
          <w:szCs w:val="28"/>
        </w:rPr>
        <w:t>Thể lệ cuộc thi</w:t>
      </w:r>
      <w:r w:rsidRPr="000C27D1">
        <w:rPr>
          <w:rFonts w:ascii="Times New Roman" w:hAnsi="Times New Roman"/>
          <w:i/>
          <w:iCs/>
          <w:sz w:val="28"/>
          <w:szCs w:val="28"/>
        </w:rPr>
        <w:t xml:space="preserve"> gửi kèm</w:t>
      </w:r>
      <w:r>
        <w:rPr>
          <w:rFonts w:ascii="Times New Roman" w:hAnsi="Times New Roman"/>
          <w:sz w:val="28"/>
          <w:szCs w:val="28"/>
        </w:rPr>
        <w:t>)./.</w:t>
      </w:r>
    </w:p>
    <w:tbl>
      <w:tblPr>
        <w:tblW w:w="9212" w:type="dxa"/>
        <w:tblInd w:w="-32" w:type="dxa"/>
        <w:tblLook w:val="01E0" w:firstRow="1" w:lastRow="1" w:firstColumn="1" w:lastColumn="1" w:noHBand="0" w:noVBand="0"/>
      </w:tblPr>
      <w:tblGrid>
        <w:gridCol w:w="4460"/>
        <w:gridCol w:w="4752"/>
      </w:tblGrid>
      <w:tr w:rsidR="005B4F34" w14:paraId="3DDA54D3" w14:textId="77777777" w:rsidTr="005B4F34">
        <w:tc>
          <w:tcPr>
            <w:tcW w:w="4460" w:type="dxa"/>
            <w:vMerge w:val="restart"/>
          </w:tcPr>
          <w:p w14:paraId="61DA0933" w14:textId="77777777" w:rsidR="005B4F34" w:rsidRDefault="005B4F3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Nơi nhận: </w:t>
            </w:r>
          </w:p>
          <w:p w14:paraId="049FE10B" w14:textId="77777777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Như trên;</w:t>
            </w:r>
          </w:p>
          <w:p w14:paraId="04890B9C" w14:textId="45137608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4F6650" w:rsidRPr="004C680E">
              <w:rPr>
                <w:rFonts w:ascii="Times New Roman" w:hAnsi="Times New Roman"/>
                <w:szCs w:val="28"/>
              </w:rPr>
              <w:t>Báo GD&amp;ĐT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14:paraId="188F2462" w14:textId="77777777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Đ/c Giám đốc Sở;</w:t>
            </w:r>
          </w:p>
          <w:p w14:paraId="46738CBB" w14:textId="77777777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Đ/c PGĐ Trần Lưu Hoa;</w:t>
            </w:r>
          </w:p>
          <w:p w14:paraId="59EAC690" w14:textId="77777777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Các phòng thuộc Sở;</w:t>
            </w:r>
          </w:p>
          <w:p w14:paraId="1ED059FB" w14:textId="77777777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Cổng Thông tin điện tử của Ngành;</w:t>
            </w:r>
          </w:p>
          <w:p w14:paraId="3A18B997" w14:textId="77777777" w:rsidR="005B4F34" w:rsidRDefault="005B4F34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Lưu: VT, CTTT-KHCN.</w:t>
            </w:r>
          </w:p>
          <w:p w14:paraId="6194B3AA" w14:textId="77777777" w:rsidR="005B4F34" w:rsidRDefault="005B4F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2" w:type="dxa"/>
            <w:hideMark/>
          </w:tcPr>
          <w:p w14:paraId="20BD6A7C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               KT. GIÁM ĐỐC</w:t>
            </w:r>
          </w:p>
          <w:p w14:paraId="1DAAD5D7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              PHÓ GIÁM ĐỐC</w:t>
            </w:r>
          </w:p>
        </w:tc>
      </w:tr>
      <w:tr w:rsidR="005B4F34" w14:paraId="76B17E2A" w14:textId="77777777" w:rsidTr="005B4F34">
        <w:tc>
          <w:tcPr>
            <w:tcW w:w="0" w:type="auto"/>
            <w:vMerge/>
            <w:vAlign w:val="center"/>
            <w:hideMark/>
          </w:tcPr>
          <w:p w14:paraId="7BF4F392" w14:textId="77777777" w:rsidR="005B4F34" w:rsidRDefault="005B4F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7F312ED5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DE98E4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9C31E1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32506A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43DDE1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A3E5BE" w14:textId="77777777" w:rsidR="005B4F34" w:rsidRDefault="005B4F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Trần Lưu Hoa</w:t>
            </w:r>
          </w:p>
        </w:tc>
      </w:tr>
    </w:tbl>
    <w:p w14:paraId="124210CA" w14:textId="77777777" w:rsidR="005B4F34" w:rsidRDefault="005B4F34" w:rsidP="005B4F34"/>
    <w:p w14:paraId="0B8ACEDB" w14:textId="77777777" w:rsidR="005B4F34" w:rsidRDefault="005B4F34" w:rsidP="005B4F34"/>
    <w:p w14:paraId="75F82254" w14:textId="77777777" w:rsidR="00A264A7" w:rsidRDefault="00A264A7"/>
    <w:sectPr w:rsidR="00A264A7" w:rsidSect="00743142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34"/>
    <w:rsid w:val="000844CB"/>
    <w:rsid w:val="000C27D1"/>
    <w:rsid w:val="000D787E"/>
    <w:rsid w:val="00193A85"/>
    <w:rsid w:val="00345F88"/>
    <w:rsid w:val="00366903"/>
    <w:rsid w:val="003B3CBB"/>
    <w:rsid w:val="004143F6"/>
    <w:rsid w:val="00474391"/>
    <w:rsid w:val="004C36A0"/>
    <w:rsid w:val="004C680E"/>
    <w:rsid w:val="004F6650"/>
    <w:rsid w:val="00595D63"/>
    <w:rsid w:val="005B4F34"/>
    <w:rsid w:val="005F5C3F"/>
    <w:rsid w:val="00601EAD"/>
    <w:rsid w:val="007278AE"/>
    <w:rsid w:val="00743142"/>
    <w:rsid w:val="007A3E15"/>
    <w:rsid w:val="007B62CB"/>
    <w:rsid w:val="008676DA"/>
    <w:rsid w:val="009C363D"/>
    <w:rsid w:val="00A264A7"/>
    <w:rsid w:val="00A32595"/>
    <w:rsid w:val="00B71604"/>
    <w:rsid w:val="00B86964"/>
    <w:rsid w:val="00E67225"/>
    <w:rsid w:val="00F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2AD8D"/>
  <w15:chartTrackingRefBased/>
  <w15:docId w15:val="{4AA152DE-E920-4A60-AF9A-9467091D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CAO TRINH</dc:creator>
  <cp:keywords/>
  <dc:description/>
  <cp:lastModifiedBy>KIEU CAO TRINH</cp:lastModifiedBy>
  <cp:revision>8</cp:revision>
  <dcterms:created xsi:type="dcterms:W3CDTF">2023-10-12T06:41:00Z</dcterms:created>
  <dcterms:modified xsi:type="dcterms:W3CDTF">2023-10-16T01:32:00Z</dcterms:modified>
</cp:coreProperties>
</file>