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8"/>
        <w:gridCol w:w="6432"/>
      </w:tblGrid>
      <w:tr w:rsidR="009C3D86" w:rsidRPr="009C3D86" w:rsidTr="00A72AC1">
        <w:trPr>
          <w:trHeight w:val="1604"/>
          <w:jc w:val="center"/>
        </w:trPr>
        <w:tc>
          <w:tcPr>
            <w:tcW w:w="4458" w:type="dxa"/>
          </w:tcPr>
          <w:p w:rsidR="009C3D86" w:rsidRPr="006561BC" w:rsidRDefault="00747233" w:rsidP="00747233">
            <w:pPr>
              <w:ind w:left="-180" w:right="-357" w:firstLine="180"/>
              <w:rPr>
                <w:bCs/>
                <w:spacing w:val="-10"/>
              </w:rPr>
            </w:pPr>
            <w:r>
              <w:rPr>
                <w:bCs/>
                <w:spacing w:val="-10"/>
              </w:rPr>
              <w:t xml:space="preserve">           </w:t>
            </w:r>
            <w:r w:rsidR="009C3D86" w:rsidRPr="006561BC">
              <w:rPr>
                <w:bCs/>
                <w:spacing w:val="-10"/>
              </w:rPr>
              <w:t>UBND QUẬN HÀ ĐÔNG</w:t>
            </w:r>
          </w:p>
          <w:p w:rsidR="009C3D86" w:rsidRPr="009C3D86" w:rsidRDefault="009C3D86" w:rsidP="00A72AC1">
            <w:pPr>
              <w:ind w:hanging="250"/>
              <w:jc w:val="center"/>
              <w:rPr>
                <w:b/>
                <w:bCs/>
                <w:spacing w:val="-10"/>
              </w:rPr>
            </w:pPr>
            <w:r w:rsidRPr="009C3D86">
              <w:rPr>
                <w:b/>
                <w:bCs/>
                <w:spacing w:val="-10"/>
              </w:rPr>
              <w:t>TRƯỜ</w:t>
            </w:r>
            <w:r w:rsidR="00A72AC1">
              <w:rPr>
                <w:b/>
                <w:bCs/>
                <w:spacing w:val="-10"/>
              </w:rPr>
              <w:t>NG THCS TRẦN ĐĂNG NINH</w:t>
            </w:r>
          </w:p>
          <w:p w:rsidR="009C3D86" w:rsidRPr="009C3D86" w:rsidRDefault="009412EF" w:rsidP="009219AA">
            <w:pPr>
              <w:jc w:val="center"/>
              <w:rPr>
                <w:b/>
                <w:bCs/>
                <w:spacing w:val="-10"/>
              </w:rPr>
            </w:pPr>
            <w:r>
              <w:rPr>
                <w:b/>
                <w:bCs/>
                <w:noProof/>
                <w:spacing w:val="-10"/>
              </w:rPr>
              <mc:AlternateContent>
                <mc:Choice Requires="wps">
                  <w:drawing>
                    <wp:anchor distT="0" distB="0" distL="114300" distR="114300" simplePos="0" relativeHeight="251658240" behindDoc="0" locked="0" layoutInCell="1" allowOverlap="1">
                      <wp:simplePos x="0" y="0"/>
                      <wp:positionH relativeFrom="column">
                        <wp:posOffset>717550</wp:posOffset>
                      </wp:positionH>
                      <wp:positionV relativeFrom="paragraph">
                        <wp:posOffset>55245</wp:posOffset>
                      </wp:positionV>
                      <wp:extent cx="1047750" cy="0"/>
                      <wp:effectExtent l="12700" t="12700" r="6350" b="63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6426A1" id="_x0000_t32" coordsize="21600,21600" o:spt="32" o:oned="t" path="m,l21600,21600e" filled="f">
                      <v:path arrowok="t" fillok="f" o:connecttype="none"/>
                      <o:lock v:ext="edit" shapetype="t"/>
                    </v:shapetype>
                    <v:shape id="AutoShape 2" o:spid="_x0000_s1026" type="#_x0000_t32" style="position:absolute;margin-left:56.5pt;margin-top:4.35pt;width:8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uxi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"/>
                  </w:pict>
                </mc:Fallback>
              </mc:AlternateContent>
            </w:r>
          </w:p>
          <w:p w:rsidR="009C3D86" w:rsidRPr="009C3D86" w:rsidRDefault="001C2EEA" w:rsidP="00D9578B">
            <w:pPr>
              <w:jc w:val="center"/>
              <w:rPr>
                <w:spacing w:val="-10"/>
              </w:rPr>
            </w:pPr>
            <w:r>
              <w:rPr>
                <w:spacing w:val="-10"/>
                <w:lang w:val="vi-VN"/>
              </w:rPr>
              <w:t>Số: 17</w:t>
            </w:r>
            <w:r w:rsidR="006561BC">
              <w:rPr>
                <w:spacing w:val="-10"/>
              </w:rPr>
              <w:t>/BC-THCSTĐN</w:t>
            </w:r>
          </w:p>
        </w:tc>
        <w:tc>
          <w:tcPr>
            <w:tcW w:w="6432" w:type="dxa"/>
          </w:tcPr>
          <w:p w:rsidR="009C3D86" w:rsidRPr="009C3D86" w:rsidRDefault="009C3D86" w:rsidP="009219AA">
            <w:pPr>
              <w:jc w:val="center"/>
              <w:rPr>
                <w:b/>
                <w:bCs/>
                <w:spacing w:val="-10"/>
              </w:rPr>
            </w:pPr>
            <w:r w:rsidRPr="009C3D86">
              <w:rPr>
                <w:b/>
                <w:bCs/>
                <w:spacing w:val="-10"/>
              </w:rPr>
              <w:t>CỘNG HOÀ XÃ HỘI CHÙ NGHĨA VIỆT NAM</w:t>
            </w:r>
          </w:p>
          <w:p w:rsidR="009C3D86" w:rsidRDefault="009C3D86" w:rsidP="009219AA">
            <w:pPr>
              <w:jc w:val="center"/>
              <w:rPr>
                <w:b/>
                <w:bCs/>
                <w:spacing w:val="-10"/>
              </w:rPr>
            </w:pPr>
            <w:r w:rsidRPr="009C3D86">
              <w:rPr>
                <w:b/>
                <w:bCs/>
                <w:spacing w:val="-10"/>
              </w:rPr>
              <w:t>Độc lập – Tự do – Hạnh phúc</w:t>
            </w:r>
          </w:p>
          <w:p w:rsidR="009C3D86" w:rsidRDefault="009412EF" w:rsidP="009219AA">
            <w:pPr>
              <w:jc w:val="center"/>
              <w:rPr>
                <w:spacing w:val="-10"/>
              </w:rPr>
            </w:pPr>
            <w:r>
              <w:rPr>
                <w:noProof/>
                <w:spacing w:val="-10"/>
              </w:rPr>
              <mc:AlternateContent>
                <mc:Choice Requires="wps">
                  <w:drawing>
                    <wp:anchor distT="0" distB="0" distL="114300" distR="114300" simplePos="0" relativeHeight="251659264" behindDoc="0" locked="0" layoutInCell="1" allowOverlap="1">
                      <wp:simplePos x="0" y="0"/>
                      <wp:positionH relativeFrom="column">
                        <wp:posOffset>710028</wp:posOffset>
                      </wp:positionH>
                      <wp:positionV relativeFrom="paragraph">
                        <wp:posOffset>17145</wp:posOffset>
                      </wp:positionV>
                      <wp:extent cx="2400300" cy="0"/>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A9ECCE" id="_x0000_t32" coordsize="21600,21600" o:spt="32" o:oned="t" path="m,l21600,21600e" filled="f">
                      <v:path arrowok="t" fillok="f" o:connecttype="none"/>
                      <o:lock v:ext="edit" shapetype="t"/>
                    </v:shapetype>
                    <v:shape id="AutoShape 3" o:spid="_x0000_s1026" type="#_x0000_t32" style="position:absolute;margin-left:55.9pt;margin-top:1.35pt;width:18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iBu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"/>
                  </w:pict>
                </mc:Fallback>
              </mc:AlternateContent>
            </w:r>
          </w:p>
          <w:p w:rsidR="009C3D86" w:rsidRPr="009219AA" w:rsidRDefault="009219AA" w:rsidP="00D9578B">
            <w:pPr>
              <w:jc w:val="center"/>
              <w:rPr>
                <w:i/>
                <w:iCs/>
                <w:spacing w:val="-10"/>
              </w:rPr>
            </w:pPr>
            <w:r>
              <w:rPr>
                <w:i/>
                <w:iCs/>
                <w:spacing w:val="-10"/>
              </w:rPr>
              <w:t xml:space="preserve">        </w:t>
            </w:r>
            <w:r w:rsidR="009C3D86" w:rsidRPr="009219AA">
              <w:rPr>
                <w:i/>
                <w:iCs/>
                <w:spacing w:val="-10"/>
              </w:rPr>
              <w:t>Hà Đông</w:t>
            </w:r>
            <w:r w:rsidR="00FB1479">
              <w:rPr>
                <w:i/>
                <w:iCs/>
                <w:spacing w:val="-10"/>
              </w:rPr>
              <w:t xml:space="preserve">, ngày </w:t>
            </w:r>
            <w:r w:rsidR="00D9578B">
              <w:rPr>
                <w:i/>
                <w:iCs/>
                <w:spacing w:val="-10"/>
              </w:rPr>
              <w:t>22</w:t>
            </w:r>
            <w:r w:rsidR="009C3D86" w:rsidRPr="009C3D86">
              <w:rPr>
                <w:i/>
                <w:iCs/>
                <w:spacing w:val="-10"/>
              </w:rPr>
              <w:t xml:space="preserve"> tháng </w:t>
            </w:r>
            <w:r w:rsidR="00D9578B">
              <w:rPr>
                <w:i/>
                <w:iCs/>
                <w:spacing w:val="-10"/>
              </w:rPr>
              <w:t>01</w:t>
            </w:r>
            <w:r w:rsidR="009C3D86" w:rsidRPr="009C3D86">
              <w:rPr>
                <w:i/>
                <w:iCs/>
                <w:spacing w:val="-10"/>
              </w:rPr>
              <w:t xml:space="preserve"> năm 202</w:t>
            </w:r>
            <w:r w:rsidR="00D9578B">
              <w:rPr>
                <w:i/>
                <w:iCs/>
                <w:spacing w:val="-10"/>
              </w:rPr>
              <w:t>4</w:t>
            </w:r>
          </w:p>
        </w:tc>
      </w:tr>
    </w:tbl>
    <w:p w:rsidR="009C3D86" w:rsidRPr="00D76E89" w:rsidRDefault="009C3D86" w:rsidP="009219AA">
      <w:pPr>
        <w:spacing w:after="0" w:line="240" w:lineRule="auto"/>
        <w:jc w:val="both"/>
        <w:rPr>
          <w:sz w:val="14"/>
        </w:rPr>
      </w:pPr>
      <w:bookmarkStart w:id="0" w:name="_GoBack"/>
      <w:bookmarkEnd w:id="0"/>
    </w:p>
    <w:p w:rsidR="009C3D86" w:rsidRPr="009C3D86" w:rsidRDefault="009C3D86" w:rsidP="009219AA">
      <w:pPr>
        <w:spacing w:after="0" w:line="240" w:lineRule="auto"/>
        <w:jc w:val="center"/>
        <w:rPr>
          <w:b/>
          <w:bCs/>
        </w:rPr>
      </w:pPr>
      <w:r w:rsidRPr="009C3D86">
        <w:rPr>
          <w:b/>
          <w:bCs/>
        </w:rPr>
        <w:t>BÁO CÁO</w:t>
      </w:r>
    </w:p>
    <w:p w:rsidR="005A4DBE" w:rsidRDefault="005A4DBE" w:rsidP="005A4DBE">
      <w:pPr>
        <w:spacing w:after="0" w:line="240" w:lineRule="auto"/>
        <w:jc w:val="center"/>
        <w:rPr>
          <w:b/>
          <w:bCs/>
        </w:rPr>
      </w:pPr>
      <w:r>
        <w:rPr>
          <w:b/>
          <w:bCs/>
          <w:lang w:val="vi-VN"/>
        </w:rPr>
        <w:t>Kết</w:t>
      </w:r>
      <w:r w:rsidR="009C3D86" w:rsidRPr="009C3D86">
        <w:rPr>
          <w:b/>
          <w:bCs/>
        </w:rPr>
        <w:t xml:space="preserve"> quả </w:t>
      </w:r>
      <w:r>
        <w:rPr>
          <w:b/>
          <w:bCs/>
          <w:lang w:val="vi-VN"/>
        </w:rPr>
        <w:t>việc thực hiện nhiệm vụ công nghệ thông tin cuối</w:t>
      </w:r>
      <w:r w:rsidR="009C3D86" w:rsidRPr="009C3D86">
        <w:rPr>
          <w:b/>
          <w:bCs/>
        </w:rPr>
        <w:t xml:space="preserve"> </w:t>
      </w:r>
      <w:r w:rsidR="00D9578B">
        <w:rPr>
          <w:b/>
          <w:bCs/>
        </w:rPr>
        <w:t>học kỳ I,</w:t>
      </w:r>
    </w:p>
    <w:p w:rsidR="009C3D86" w:rsidRPr="009C3D86" w:rsidRDefault="00D9578B" w:rsidP="005A4DBE">
      <w:pPr>
        <w:spacing w:after="0" w:line="240" w:lineRule="auto"/>
        <w:jc w:val="center"/>
        <w:rPr>
          <w:b/>
          <w:bCs/>
        </w:rPr>
      </w:pPr>
      <w:r>
        <w:rPr>
          <w:b/>
          <w:bCs/>
        </w:rPr>
        <w:t xml:space="preserve"> </w:t>
      </w:r>
      <w:r w:rsidR="009C3D86" w:rsidRPr="009C3D86">
        <w:rPr>
          <w:b/>
          <w:bCs/>
        </w:rPr>
        <w:t>năm họ</w:t>
      </w:r>
      <w:r w:rsidR="005A4DBE">
        <w:rPr>
          <w:b/>
          <w:bCs/>
        </w:rPr>
        <w:t>c</w:t>
      </w:r>
      <w:r w:rsidR="005A4DBE">
        <w:rPr>
          <w:b/>
          <w:bCs/>
          <w:lang w:val="vi-VN"/>
        </w:rPr>
        <w:t xml:space="preserve"> 2023</w:t>
      </w:r>
      <w:r w:rsidR="005A4DBE">
        <w:rPr>
          <w:b/>
          <w:bCs/>
        </w:rPr>
        <w:t xml:space="preserve"> -</w:t>
      </w:r>
      <w:r w:rsidR="0030186D">
        <w:rPr>
          <w:b/>
          <w:bCs/>
          <w:lang w:val="vi-VN"/>
        </w:rPr>
        <w:t>202</w:t>
      </w:r>
      <w:r w:rsidR="005A4DBE">
        <w:rPr>
          <w:b/>
          <w:bCs/>
          <w:lang w:val="vi-VN"/>
        </w:rPr>
        <w:t>4</w:t>
      </w:r>
    </w:p>
    <w:p w:rsidR="009C3D86" w:rsidRPr="009C3D86" w:rsidRDefault="009C3D86" w:rsidP="009219AA">
      <w:pPr>
        <w:spacing w:after="0" w:line="240" w:lineRule="auto"/>
        <w:jc w:val="both"/>
      </w:pPr>
      <w:r w:rsidRPr="009C3D86">
        <w:t> </w:t>
      </w:r>
    </w:p>
    <w:p w:rsidR="009C3D86" w:rsidRPr="009C3D86" w:rsidRDefault="009C3D86" w:rsidP="009219AA">
      <w:pPr>
        <w:spacing w:after="0" w:line="240" w:lineRule="auto"/>
        <w:ind w:firstLine="720"/>
        <w:jc w:val="both"/>
      </w:pPr>
      <w:r w:rsidRPr="009C3D86">
        <w:t>Căn cứ Quyết định số 4725/QĐ – BGD ĐT ngày 30/12/2022 của Bộ Giáo dục và Đào tạo Ban hành Bộ chỉ số đánh giá mức độ chuyển đổi số của cơ sở giáo dục phổ thông và giáo dục thường xuyên (sau đây gọi chung là Bộ chỉ số);</w:t>
      </w:r>
    </w:p>
    <w:p w:rsidR="009C3D86" w:rsidRPr="009C3D86" w:rsidRDefault="009C3D86" w:rsidP="009219AA">
      <w:pPr>
        <w:spacing w:after="0" w:line="240" w:lineRule="auto"/>
        <w:ind w:firstLine="720"/>
        <w:jc w:val="both"/>
      </w:pPr>
      <w:r>
        <w:t>Căn cứ</w:t>
      </w:r>
      <w:r w:rsidRPr="009C3D86">
        <w:t xml:space="preserve"> kế hoạch số</w:t>
      </w:r>
      <w:r w:rsidR="00026C23">
        <w:t xml:space="preserve"> 2407/KH – SGD</w:t>
      </w:r>
      <w:r w:rsidRPr="009C3D86">
        <w:t xml:space="preserve">ĐT ngày 17/8/2022 về việc tăng cường ứng dụng công nghệ thông tin, chuyển đổi số và bảo đảm an toàn thông tin của Sở Giáo dục và Đào tạo Hà Nội giai đoạn 2022 </w:t>
      </w:r>
      <w:r w:rsidR="009219AA">
        <w:t>-</w:t>
      </w:r>
      <w:r w:rsidRPr="009C3D86">
        <w:t xml:space="preserve"> 2025 định hướng đến năm 203</w:t>
      </w:r>
      <w:r w:rsidR="009219AA">
        <w:t>0</w:t>
      </w:r>
      <w:r w:rsidRPr="009C3D86">
        <w:t>;</w:t>
      </w:r>
    </w:p>
    <w:p w:rsidR="009C3D86" w:rsidRPr="00D9578B" w:rsidRDefault="00D9578B" w:rsidP="009219AA">
      <w:pPr>
        <w:spacing w:after="0" w:line="240" w:lineRule="auto"/>
        <w:ind w:firstLine="720"/>
        <w:jc w:val="both"/>
      </w:pPr>
      <w:r w:rsidRPr="00D9578B">
        <w:rPr>
          <w:rFonts w:eastAsia="Times New Roman" w:cs="Times New Roman"/>
          <w:color w:val="000000" w:themeColor="text1"/>
          <w:szCs w:val="28"/>
        </w:rPr>
        <w:t>Thực hiện Công văn số 581</w:t>
      </w:r>
      <w:r w:rsidR="00AA757C">
        <w:rPr>
          <w:rFonts w:eastAsia="Times New Roman" w:cs="Times New Roman"/>
          <w:color w:val="000000" w:themeColor="text1"/>
          <w:szCs w:val="28"/>
        </w:rPr>
        <w:t>/</w:t>
      </w:r>
      <w:r w:rsidRPr="00D9578B">
        <w:rPr>
          <w:rFonts w:eastAsia="Times New Roman" w:cs="Times New Roman"/>
          <w:color w:val="000000" w:themeColor="text1"/>
          <w:szCs w:val="28"/>
        </w:rPr>
        <w:t>PGDĐT ngày 29/9/2023 về việc hướng dẫn thực hiện nhiệm vụ ứng dụng công nghệ thông tin, chuyển đổi số năm học 2023-2024;</w:t>
      </w:r>
    </w:p>
    <w:p w:rsidR="009C3D86" w:rsidRPr="009666F8" w:rsidRDefault="009C3D86" w:rsidP="009666F8">
      <w:pPr>
        <w:spacing w:after="0" w:line="240" w:lineRule="auto"/>
        <w:ind w:firstLine="709"/>
        <w:rPr>
          <w:bCs/>
        </w:rPr>
      </w:pPr>
      <w:r w:rsidRPr="009C3D86">
        <w:t xml:space="preserve">Trường THCS </w:t>
      </w:r>
      <w:r w:rsidR="0022419C">
        <w:t>Trần Đăng Ninh</w:t>
      </w:r>
      <w:r>
        <w:t xml:space="preserve"> </w:t>
      </w:r>
      <w:r w:rsidR="009776F4">
        <w:t>báo cáo</w:t>
      </w:r>
      <w:r w:rsidRPr="009C3D86">
        <w:t xml:space="preserve"> kết quả</w:t>
      </w:r>
      <w:r w:rsidR="009666F8" w:rsidRPr="009C3D86">
        <w:rPr>
          <w:b/>
          <w:bCs/>
        </w:rPr>
        <w:t xml:space="preserve"> </w:t>
      </w:r>
      <w:r w:rsidR="009666F8" w:rsidRPr="009666F8">
        <w:rPr>
          <w:bCs/>
          <w:lang w:val="vi-VN"/>
        </w:rPr>
        <w:t>việc thực hiện nhiệm vụ công nghệ thông tin cuối</w:t>
      </w:r>
      <w:r w:rsidR="009666F8" w:rsidRPr="009666F8">
        <w:rPr>
          <w:bCs/>
        </w:rPr>
        <w:t xml:space="preserve"> học kỳ I, năm học</w:t>
      </w:r>
      <w:r w:rsidR="009666F8" w:rsidRPr="009666F8">
        <w:rPr>
          <w:bCs/>
          <w:lang w:val="vi-VN"/>
        </w:rPr>
        <w:t xml:space="preserve"> 2023</w:t>
      </w:r>
      <w:r w:rsidR="009666F8" w:rsidRPr="009666F8">
        <w:rPr>
          <w:bCs/>
        </w:rPr>
        <w:t xml:space="preserve"> -</w:t>
      </w:r>
      <w:r w:rsidR="009666F8" w:rsidRPr="009666F8">
        <w:rPr>
          <w:bCs/>
          <w:lang w:val="vi-VN"/>
        </w:rPr>
        <w:t>2024</w:t>
      </w:r>
      <w:r w:rsidR="00D9578B">
        <w:t xml:space="preserve"> </w:t>
      </w:r>
      <w:r w:rsidRPr="009C3D86">
        <w:t>như sau:</w:t>
      </w:r>
    </w:p>
    <w:p w:rsidR="009C3D86" w:rsidRPr="009C3D86" w:rsidRDefault="009C3D86" w:rsidP="009219AA">
      <w:pPr>
        <w:spacing w:after="0" w:line="240" w:lineRule="auto"/>
        <w:ind w:firstLine="709"/>
        <w:jc w:val="both"/>
        <w:rPr>
          <w:b/>
          <w:bCs/>
        </w:rPr>
      </w:pPr>
      <w:r w:rsidRPr="009C3D86">
        <w:rPr>
          <w:b/>
          <w:bCs/>
        </w:rPr>
        <w:t>I. ĐẶC ĐIỂM TÌNH HÌNH</w:t>
      </w:r>
    </w:p>
    <w:p w:rsidR="009C3D86" w:rsidRPr="008514F2" w:rsidRDefault="009C3D86" w:rsidP="009219AA">
      <w:pPr>
        <w:spacing w:after="0" w:line="240" w:lineRule="auto"/>
        <w:ind w:firstLine="709"/>
        <w:jc w:val="both"/>
      </w:pPr>
      <w:r w:rsidRPr="008514F2">
        <w:t>- Tổng số CB - GV - NV:</w:t>
      </w:r>
      <w:r w:rsidR="008514F2" w:rsidRPr="008514F2">
        <w:rPr>
          <w:lang w:val="vi-VN"/>
        </w:rPr>
        <w:t xml:space="preserve"> 97</w:t>
      </w:r>
      <w:r w:rsidRPr="008514F2">
        <w:t xml:space="preserve"> đ/c. Nam: </w:t>
      </w:r>
      <w:r w:rsidR="009724BF" w:rsidRPr="008514F2">
        <w:t>6</w:t>
      </w:r>
      <w:r w:rsidRPr="008514F2">
        <w:t>, Nữ:</w:t>
      </w:r>
      <w:r w:rsidR="008514F2" w:rsidRPr="008514F2">
        <w:rPr>
          <w:lang w:val="vi-VN"/>
        </w:rPr>
        <w:t xml:space="preserve"> 91</w:t>
      </w:r>
      <w:r w:rsidRPr="008514F2">
        <w:t>. Trong đó:</w:t>
      </w:r>
    </w:p>
    <w:p w:rsidR="009C3D86" w:rsidRPr="008514F2" w:rsidRDefault="009C3D86" w:rsidP="009219AA">
      <w:pPr>
        <w:spacing w:after="0" w:line="240" w:lineRule="auto"/>
        <w:ind w:firstLine="709"/>
        <w:jc w:val="both"/>
      </w:pPr>
      <w:r w:rsidRPr="008514F2">
        <w:t>+ Quản lý: 3 đ/c</w:t>
      </w:r>
    </w:p>
    <w:p w:rsidR="009C3D86" w:rsidRPr="008514F2" w:rsidRDefault="009C3D86" w:rsidP="009219AA">
      <w:pPr>
        <w:spacing w:after="0" w:line="240" w:lineRule="auto"/>
        <w:ind w:firstLine="709"/>
        <w:jc w:val="both"/>
      </w:pPr>
      <w:r w:rsidRPr="008514F2">
        <w:t>+ Giáo viên:</w:t>
      </w:r>
      <w:r w:rsidR="008514F2" w:rsidRPr="008514F2">
        <w:rPr>
          <w:lang w:val="vi-VN"/>
        </w:rPr>
        <w:t xml:space="preserve"> 86</w:t>
      </w:r>
      <w:r w:rsidRPr="008514F2">
        <w:t xml:space="preserve"> đ/c</w:t>
      </w:r>
    </w:p>
    <w:p w:rsidR="009C3D86" w:rsidRPr="008514F2" w:rsidRDefault="009C3D86" w:rsidP="009219AA">
      <w:pPr>
        <w:spacing w:after="0" w:line="240" w:lineRule="auto"/>
        <w:ind w:firstLine="709"/>
        <w:jc w:val="both"/>
      </w:pPr>
      <w:r w:rsidRPr="008514F2">
        <w:t>+ Nhân viên: 0</w:t>
      </w:r>
      <w:r w:rsidR="007422AF" w:rsidRPr="008514F2">
        <w:t>8</w:t>
      </w:r>
      <w:r w:rsidRPr="008514F2">
        <w:t xml:space="preserve"> đ/c</w:t>
      </w:r>
    </w:p>
    <w:p w:rsidR="009C3D86" w:rsidRPr="008514F2" w:rsidRDefault="009C3D86" w:rsidP="009219AA">
      <w:pPr>
        <w:spacing w:after="0" w:line="240" w:lineRule="auto"/>
        <w:ind w:firstLine="709"/>
        <w:jc w:val="both"/>
      </w:pPr>
      <w:r w:rsidRPr="008514F2">
        <w:t xml:space="preserve">- Tổng số: Đảng viên: </w:t>
      </w:r>
      <w:r w:rsidR="007422AF" w:rsidRPr="008514F2">
        <w:t>4</w:t>
      </w:r>
      <w:r w:rsidR="00D9578B" w:rsidRPr="008514F2">
        <w:t>7</w:t>
      </w:r>
      <w:r w:rsidRPr="008514F2">
        <w:t xml:space="preserve"> đ/c</w:t>
      </w:r>
    </w:p>
    <w:p w:rsidR="009C3D86" w:rsidRPr="008514F2" w:rsidRDefault="009C3D86" w:rsidP="009219AA">
      <w:pPr>
        <w:spacing w:after="0" w:line="240" w:lineRule="auto"/>
        <w:ind w:firstLine="709"/>
        <w:jc w:val="both"/>
      </w:pPr>
      <w:r w:rsidRPr="008514F2">
        <w:t>- Trình độ chuyên môn: Thạ</w:t>
      </w:r>
      <w:r w:rsidR="008514F2">
        <w:t>c sĩ:</w:t>
      </w:r>
      <w:r w:rsidR="008514F2">
        <w:rPr>
          <w:lang w:val="vi-VN"/>
        </w:rPr>
        <w:t xml:space="preserve"> </w:t>
      </w:r>
      <w:r w:rsidR="00B03A89">
        <w:rPr>
          <w:lang w:val="vi-VN"/>
        </w:rPr>
        <w:t>13</w:t>
      </w:r>
      <w:r w:rsidR="00B03A89">
        <w:t xml:space="preserve"> đ/c </w:t>
      </w:r>
      <w:r w:rsidRPr="008514F2">
        <w:t>ĐH:</w:t>
      </w:r>
      <w:r w:rsidR="008514F2">
        <w:rPr>
          <w:lang w:val="vi-VN"/>
        </w:rPr>
        <w:t xml:space="preserve"> 80</w:t>
      </w:r>
      <w:r w:rsidRPr="008514F2">
        <w:t xml:space="preserve"> </w:t>
      </w:r>
      <w:r w:rsidR="008514F2">
        <w:t>đ/c. CĐ:</w:t>
      </w:r>
      <w:r w:rsidR="008514F2">
        <w:rPr>
          <w:lang w:val="vi-VN"/>
        </w:rPr>
        <w:t xml:space="preserve"> 02</w:t>
      </w:r>
      <w:r w:rsidRPr="008514F2">
        <w:t xml:space="preserve"> đ/c; Trung cấ</w:t>
      </w:r>
      <w:r w:rsidR="008514F2">
        <w:t>p:</w:t>
      </w:r>
      <w:r w:rsidR="008514F2">
        <w:rPr>
          <w:lang w:val="vi-VN"/>
        </w:rPr>
        <w:t xml:space="preserve"> 02</w:t>
      </w:r>
      <w:r w:rsidRPr="008514F2">
        <w:t xml:space="preserve"> đ/c</w:t>
      </w:r>
    </w:p>
    <w:p w:rsidR="009C3D86" w:rsidRPr="009C3D86" w:rsidRDefault="009C3D86" w:rsidP="009219AA">
      <w:pPr>
        <w:spacing w:after="0" w:line="240" w:lineRule="auto"/>
        <w:ind w:firstLine="709"/>
        <w:jc w:val="both"/>
      </w:pPr>
      <w:r w:rsidRPr="009C3D86">
        <w:t xml:space="preserve">- Tổng số lớp học: </w:t>
      </w:r>
      <w:r w:rsidR="0001391D">
        <w:t>4</w:t>
      </w:r>
      <w:r w:rsidR="00D9578B">
        <w:t>7</w:t>
      </w:r>
      <w:r w:rsidRPr="009C3D86">
        <w:t xml:space="preserve"> lớp. Tổng số học sinh:</w:t>
      </w:r>
      <w:r w:rsidR="0001391D">
        <w:t>1</w:t>
      </w:r>
      <w:r w:rsidR="00D9578B">
        <w:t>970</w:t>
      </w:r>
      <w:r>
        <w:t xml:space="preserve"> học sinh</w:t>
      </w:r>
    </w:p>
    <w:p w:rsidR="009C3D86" w:rsidRPr="009C3D86" w:rsidRDefault="009C3D86" w:rsidP="009219AA">
      <w:pPr>
        <w:spacing w:after="0" w:line="240" w:lineRule="auto"/>
        <w:ind w:firstLine="709"/>
        <w:jc w:val="both"/>
      </w:pPr>
      <w:r w:rsidRPr="009C3D86">
        <w:t>- Khu hiệu bộ: Phòng Hiệu trưở</w:t>
      </w:r>
      <w:r w:rsidR="00624B72">
        <w:t>ng, p</w:t>
      </w:r>
      <w:r w:rsidRPr="009C3D86">
        <w:t>hó Hiệu trưởng, kế toán, văn thư, y tế và phòng họp.</w:t>
      </w:r>
    </w:p>
    <w:p w:rsidR="009C3D86" w:rsidRDefault="009C3D86" w:rsidP="009219AA">
      <w:pPr>
        <w:spacing w:after="0" w:line="240" w:lineRule="auto"/>
        <w:ind w:firstLine="709"/>
        <w:jc w:val="both"/>
      </w:pPr>
      <w:r w:rsidRPr="009C3D86">
        <w:t>- Phòng bộ</w:t>
      </w:r>
      <w:r w:rsidR="0001391D">
        <w:t xml:space="preserve"> môn: KHTN</w:t>
      </w:r>
      <w:r w:rsidRPr="009C3D86">
        <w:t>, thư viện</w:t>
      </w:r>
      <w:r w:rsidR="00D53006">
        <w:t>, Lap</w:t>
      </w:r>
    </w:p>
    <w:p w:rsidR="00A46A76" w:rsidRPr="00A46A76" w:rsidRDefault="00A46A76" w:rsidP="009219AA">
      <w:pPr>
        <w:spacing w:after="0" w:line="240" w:lineRule="auto"/>
        <w:ind w:firstLine="709"/>
        <w:jc w:val="both"/>
        <w:rPr>
          <w:sz w:val="18"/>
        </w:rPr>
      </w:pPr>
    </w:p>
    <w:p w:rsidR="009C3D86" w:rsidRPr="009C3D86" w:rsidRDefault="009C3D86" w:rsidP="009219AA">
      <w:pPr>
        <w:spacing w:after="0" w:line="240" w:lineRule="auto"/>
        <w:ind w:firstLine="709"/>
        <w:jc w:val="both"/>
        <w:rPr>
          <w:b/>
          <w:bCs/>
        </w:rPr>
      </w:pPr>
      <w:r w:rsidRPr="009C3D86">
        <w:rPr>
          <w:b/>
          <w:bCs/>
        </w:rPr>
        <w:t>II. THUẬN LỢI, KHÓ KHĂN</w:t>
      </w:r>
    </w:p>
    <w:p w:rsidR="009C3D86" w:rsidRPr="00B03A89" w:rsidRDefault="009C3D86" w:rsidP="009219AA">
      <w:pPr>
        <w:spacing w:after="0" w:line="240" w:lineRule="auto"/>
        <w:ind w:firstLine="709"/>
        <w:jc w:val="both"/>
        <w:rPr>
          <w:b/>
          <w:bCs/>
          <w:lang w:val="vi-VN"/>
        </w:rPr>
      </w:pPr>
      <w:r w:rsidRPr="009C3D86">
        <w:rPr>
          <w:b/>
          <w:bCs/>
        </w:rPr>
        <w:t>1. Thuận lợi:</w:t>
      </w:r>
    </w:p>
    <w:p w:rsidR="009C3D86" w:rsidRPr="009C3D86" w:rsidRDefault="00B03A89" w:rsidP="009219AA">
      <w:pPr>
        <w:spacing w:after="0" w:line="240" w:lineRule="auto"/>
        <w:ind w:firstLine="709"/>
        <w:jc w:val="both"/>
      </w:pPr>
      <w:r>
        <w:rPr>
          <w:lang w:val="vi-VN"/>
        </w:rPr>
        <w:t xml:space="preserve">Thực hiện nhiệm vụ </w:t>
      </w:r>
      <w:r w:rsidR="000F63D2">
        <w:rPr>
          <w:lang w:val="vi-VN"/>
        </w:rPr>
        <w:t xml:space="preserve">ứng dụng công nghệ thôg tin, </w:t>
      </w:r>
      <w:r w:rsidR="009C3D86" w:rsidRPr="009C3D86">
        <w:t xml:space="preserve">chuyển đổi số luôn nhận được sự quan tâm của cấp ủy Đảng, chính quyền. Trong đó, </w:t>
      </w:r>
      <w:r w:rsidR="005E0334">
        <w:t>quận</w:t>
      </w:r>
      <w:r w:rsidR="009C3D86" w:rsidRPr="009C3D86">
        <w:t xml:space="preserve"> đã quan tâm đầu tư bố trí đa dạng nguồn kinh phí để xây dựng hệ thông thông tin đồng bộ từ </w:t>
      </w:r>
      <w:r w:rsidR="005E0334">
        <w:t>quận</w:t>
      </w:r>
      <w:r w:rsidR="009C3D86" w:rsidRPr="009C3D86">
        <w:t xml:space="preserve"> đến cơ sở.</w:t>
      </w:r>
    </w:p>
    <w:p w:rsidR="009C3D86" w:rsidRPr="009C3D86" w:rsidRDefault="009C3D86" w:rsidP="009219AA">
      <w:pPr>
        <w:spacing w:after="0" w:line="240" w:lineRule="auto"/>
        <w:ind w:firstLine="709"/>
        <w:jc w:val="both"/>
      </w:pPr>
      <w:r w:rsidRPr="009C3D86">
        <w:t>Nhà trường luôn luôn nhận thức được tầm quan trọng, vai trò, ý nghĩa c</w:t>
      </w:r>
      <w:r w:rsidR="009B370C">
        <w:rPr>
          <w:lang w:val="vi-VN"/>
        </w:rPr>
        <w:t xml:space="preserve">ủa công nghệ thông tin, </w:t>
      </w:r>
      <w:r w:rsidRPr="009C3D86">
        <w:t>chuyển đổi số trong giai đoạn hiện nay. Ban giám hiệu đã quan tâm chỉ đạo thực hiện các nhiệm vụ</w:t>
      </w:r>
      <w:r w:rsidR="009F5214">
        <w:rPr>
          <w:lang w:val="vi-VN"/>
        </w:rPr>
        <w:t xml:space="preserve"> ứng dụng công nghệ thông tin</w:t>
      </w:r>
      <w:r w:rsidR="009F5214" w:rsidRPr="009C3D86">
        <w:t xml:space="preserve"> </w:t>
      </w:r>
      <w:r w:rsidRPr="009C3D86">
        <w:t>chuyển đổi số gắn với việc thực hiện nhiệm vụ chính trị của nhà trường.</w:t>
      </w:r>
    </w:p>
    <w:p w:rsidR="009C3D86" w:rsidRPr="009C3D86" w:rsidRDefault="009C3D86" w:rsidP="009219AA">
      <w:pPr>
        <w:spacing w:after="0" w:line="240" w:lineRule="auto"/>
        <w:ind w:firstLine="709"/>
        <w:jc w:val="both"/>
      </w:pPr>
      <w:r w:rsidRPr="009C3D86">
        <w:t xml:space="preserve">Tập thể cán bộ, giáo viên, nhân viên của nhà trường có tinh thần trách nhiệm cao, luôn khắc phục khó khăn để hoàn thành tốt nhiệm vụ. Tập thể nhà trường </w:t>
      </w:r>
      <w:r w:rsidRPr="009C3D86">
        <w:lastRenderedPageBreak/>
        <w:t xml:space="preserve">đoàn kết thống nhất đẩy mạnh các hoạt động </w:t>
      </w:r>
      <w:r w:rsidR="00FA4B7E">
        <w:rPr>
          <w:lang w:val="vi-VN"/>
        </w:rPr>
        <w:t>ứng dụng công nghệ thông tin</w:t>
      </w:r>
      <w:r w:rsidR="00FA4B7E" w:rsidRPr="009C3D86">
        <w:t xml:space="preserve"> </w:t>
      </w:r>
      <w:r w:rsidR="00FA4B7E">
        <w:rPr>
          <w:lang w:val="vi-VN"/>
        </w:rPr>
        <w:t xml:space="preserve">trong dạy-học, </w:t>
      </w:r>
      <w:r w:rsidRPr="009C3D86">
        <w:t>chuyển đổi số.</w:t>
      </w:r>
    </w:p>
    <w:p w:rsidR="009C3D86" w:rsidRPr="009C3D86" w:rsidRDefault="009C3D86" w:rsidP="009219AA">
      <w:pPr>
        <w:spacing w:after="0" w:line="240" w:lineRule="auto"/>
        <w:ind w:firstLine="709"/>
        <w:jc w:val="both"/>
        <w:rPr>
          <w:b/>
          <w:bCs/>
        </w:rPr>
      </w:pPr>
      <w:r w:rsidRPr="009C3D86">
        <w:rPr>
          <w:b/>
          <w:bCs/>
        </w:rPr>
        <w:t>2. Khó khăn:</w:t>
      </w:r>
    </w:p>
    <w:p w:rsidR="009C3D86" w:rsidRDefault="009C3D86" w:rsidP="009219AA">
      <w:pPr>
        <w:spacing w:after="0" w:line="240" w:lineRule="auto"/>
        <w:ind w:firstLine="709"/>
        <w:jc w:val="both"/>
      </w:pPr>
      <w:r w:rsidRPr="009C3D86">
        <w:t>Nguồn kinh phí để bảo dưỡng, tu sửa, nâng cấp trang thiết bị máy vi tính còn hạn chế.</w:t>
      </w:r>
      <w:r w:rsidR="005E0334">
        <w:t xml:space="preserve"> Một số giáo viên cao tuổi nên trình độ tiếp cận ứng dụng CNTT còn hạn chế.</w:t>
      </w:r>
    </w:p>
    <w:p w:rsidR="007B471E" w:rsidRPr="007B471E" w:rsidRDefault="007B471E" w:rsidP="009219AA">
      <w:pPr>
        <w:spacing w:after="0" w:line="240" w:lineRule="auto"/>
        <w:ind w:firstLine="709"/>
        <w:jc w:val="both"/>
        <w:rPr>
          <w:sz w:val="18"/>
        </w:rPr>
      </w:pPr>
    </w:p>
    <w:p w:rsidR="009C3D86" w:rsidRDefault="009C3D86" w:rsidP="009219AA">
      <w:pPr>
        <w:spacing w:after="0" w:line="240" w:lineRule="auto"/>
        <w:ind w:firstLine="709"/>
        <w:jc w:val="both"/>
        <w:rPr>
          <w:b/>
          <w:bCs/>
        </w:rPr>
      </w:pPr>
      <w:r w:rsidRPr="009C3D86">
        <w:rPr>
          <w:b/>
          <w:bCs/>
        </w:rPr>
        <w:t>III. CÔNG TÁC CHỈ ĐẠO VÀ TRIỂN KHAI THƯC HIỆN</w:t>
      </w:r>
    </w:p>
    <w:p w:rsidR="007B471E" w:rsidRPr="007B471E" w:rsidRDefault="007B471E" w:rsidP="009219AA">
      <w:pPr>
        <w:spacing w:after="0" w:line="240" w:lineRule="auto"/>
        <w:ind w:firstLine="709"/>
        <w:jc w:val="both"/>
        <w:rPr>
          <w:b/>
          <w:bCs/>
          <w:sz w:val="12"/>
        </w:rPr>
      </w:pPr>
    </w:p>
    <w:p w:rsidR="009C3D86" w:rsidRPr="009C3D86" w:rsidRDefault="009C3D86" w:rsidP="009219AA">
      <w:pPr>
        <w:spacing w:after="0" w:line="240" w:lineRule="auto"/>
        <w:ind w:firstLine="709"/>
        <w:jc w:val="both"/>
        <w:rPr>
          <w:b/>
          <w:bCs/>
        </w:rPr>
      </w:pPr>
      <w:r w:rsidRPr="009C3D86">
        <w:rPr>
          <w:b/>
          <w:bCs/>
        </w:rPr>
        <w:t>1. Công tác chỉ đạo, ban hành văn bản</w:t>
      </w:r>
    </w:p>
    <w:p w:rsidR="009C3D86" w:rsidRPr="009C3D86" w:rsidRDefault="009C3D86" w:rsidP="009219AA">
      <w:pPr>
        <w:spacing w:after="0" w:line="240" w:lineRule="auto"/>
        <w:ind w:firstLine="709"/>
        <w:jc w:val="both"/>
      </w:pPr>
      <w:r w:rsidRPr="009C3D86">
        <w:t>Nhà trường đã tổ chức hội nghị thông qua các văn bản, hướng dẫn của các cấp về việc thực hiện đánh giá mức độ chuyển đổi số:</w:t>
      </w:r>
    </w:p>
    <w:p w:rsidR="009C3D86" w:rsidRPr="009C3D86" w:rsidRDefault="009C3D86" w:rsidP="009219AA">
      <w:pPr>
        <w:spacing w:after="0" w:line="240" w:lineRule="auto"/>
        <w:ind w:firstLine="709"/>
        <w:jc w:val="both"/>
      </w:pPr>
      <w:r w:rsidRPr="009C3D86">
        <w:t>Quyết định số 4725/QĐ – BGD ĐT ngày 30/12/2022 của Bộ Giáo dục và Đào tạo Ban hành Bộ chỉ số đánh giá mức độ chuyển đổi số của cơ sở giáo dục phổ thông và giáo dục thường xuyên (sau đây gọi chung là Bộ chỉ số);</w:t>
      </w:r>
    </w:p>
    <w:p w:rsidR="009C3D86" w:rsidRPr="009C3D86" w:rsidRDefault="009C3D86" w:rsidP="009219AA">
      <w:pPr>
        <w:spacing w:after="0" w:line="240" w:lineRule="auto"/>
        <w:ind w:firstLine="709"/>
        <w:jc w:val="both"/>
        <w:rPr>
          <w:color w:val="171717" w:themeColor="background2" w:themeShade="1A"/>
        </w:rPr>
      </w:pPr>
      <w:r w:rsidRPr="009C3D86">
        <w:t xml:space="preserve">Kế hoạch số 2407/KH – SGD ĐT ngày 17/8/2022 về việc tăng cường ứng dụng công nghệ thông tin, chuyển đổi số và bảo đảm an toàn thông tin của Sở Giáo </w:t>
      </w:r>
      <w:r w:rsidRPr="009C3D86">
        <w:rPr>
          <w:color w:val="171717" w:themeColor="background2" w:themeShade="1A"/>
        </w:rPr>
        <w:t>dục và Đào tạo Hà Nội giai đoạn 2022 – 2025 định hướng đến năm 20</w:t>
      </w:r>
      <w:r w:rsidR="00D9578B">
        <w:rPr>
          <w:color w:val="171717" w:themeColor="background2" w:themeShade="1A"/>
        </w:rPr>
        <w:t>30</w:t>
      </w:r>
      <w:r w:rsidRPr="009C3D86">
        <w:rPr>
          <w:color w:val="171717" w:themeColor="background2" w:themeShade="1A"/>
        </w:rPr>
        <w:t>;</w:t>
      </w:r>
    </w:p>
    <w:p w:rsidR="00D9578B" w:rsidRPr="00D9578B" w:rsidRDefault="00D9578B" w:rsidP="00D9578B">
      <w:pPr>
        <w:spacing w:after="0" w:line="288" w:lineRule="auto"/>
        <w:ind w:right="-302" w:firstLine="567"/>
        <w:jc w:val="both"/>
        <w:rPr>
          <w:rFonts w:eastAsia="Times New Roman" w:cs="Times New Roman"/>
          <w:color w:val="000000" w:themeColor="text1"/>
          <w:szCs w:val="28"/>
        </w:rPr>
      </w:pPr>
      <w:r w:rsidRPr="00D9578B">
        <w:rPr>
          <w:rFonts w:eastAsia="Times New Roman" w:cs="Times New Roman"/>
          <w:color w:val="000000" w:themeColor="text1"/>
          <w:szCs w:val="28"/>
        </w:rPr>
        <w:t>Thực hiện Công văn số 3522/SGDĐT-CTTT-KHCN ngày 29/8/2023 của Sở GDĐT Hà Nội về việc hướng dẫn thực hiện nhiệm vụ ứng dụng công nghệ thông tin, chuyển đổi số năm học 2023-2024;</w:t>
      </w:r>
    </w:p>
    <w:p w:rsidR="00D9578B" w:rsidRDefault="00FA4B7E" w:rsidP="00D9578B">
      <w:pPr>
        <w:spacing w:after="0" w:line="240" w:lineRule="auto"/>
        <w:ind w:firstLine="709"/>
        <w:jc w:val="both"/>
      </w:pPr>
      <w:r>
        <w:rPr>
          <w:rFonts w:eastAsia="Times New Roman" w:cs="Times New Roman"/>
          <w:color w:val="000000" w:themeColor="text1"/>
          <w:szCs w:val="28"/>
        </w:rPr>
        <w:t>Thực hiện Công văn số 581/</w:t>
      </w:r>
      <w:r w:rsidR="00D9578B" w:rsidRPr="00D9578B">
        <w:rPr>
          <w:rFonts w:eastAsia="Times New Roman" w:cs="Times New Roman"/>
          <w:color w:val="000000" w:themeColor="text1"/>
          <w:szCs w:val="28"/>
        </w:rPr>
        <w:t>PGDĐT ngày 29/9/2023 về việc hướng dẫn thực hiện nhiệm vụ ứng dụng công nghệ thông tin, chuyển đổi số năm học 2023-2024;</w:t>
      </w:r>
      <w:r w:rsidR="009C3D86" w:rsidRPr="009C3D86">
        <w:t> </w:t>
      </w:r>
    </w:p>
    <w:p w:rsidR="009C3D86" w:rsidRPr="009C3D86" w:rsidRDefault="009C3D86" w:rsidP="00D9578B">
      <w:pPr>
        <w:spacing w:after="0" w:line="240" w:lineRule="auto"/>
        <w:ind w:firstLine="709"/>
        <w:jc w:val="both"/>
      </w:pPr>
      <w:r w:rsidRPr="009C3D86">
        <w:t>Nhà trường đã thành lập Ban Chỉ đạo và xây dựng Quy chế hoạt động của Ban Chỉ đạo chuyển đổi số. Xây dựng kế hoạch thực hiện đánh giá mức độ chuyển đổi số, phân công nhiệm vụ cho các thành viên:</w:t>
      </w:r>
    </w:p>
    <w:p w:rsidR="009C3D86" w:rsidRPr="009C3D86" w:rsidRDefault="009C3D86" w:rsidP="009219AA">
      <w:pPr>
        <w:spacing w:after="0" w:line="240" w:lineRule="auto"/>
        <w:ind w:firstLine="709"/>
        <w:jc w:val="both"/>
      </w:pPr>
      <w:r w:rsidRPr="009C3D86">
        <w:t>+ Xây dựng kế hoạch, phân công nhiệm vụ</w:t>
      </w:r>
    </w:p>
    <w:p w:rsidR="009C3D86" w:rsidRPr="009C3D86" w:rsidRDefault="009C3D86" w:rsidP="009219AA">
      <w:pPr>
        <w:spacing w:after="0" w:line="240" w:lineRule="auto"/>
        <w:ind w:firstLine="709"/>
        <w:jc w:val="both"/>
      </w:pPr>
      <w:r w:rsidRPr="009C3D86">
        <w:t>+ Thu thập, lưu trữ hồ sơ minh chứng</w:t>
      </w:r>
    </w:p>
    <w:p w:rsidR="009C3D86" w:rsidRPr="009C3D86" w:rsidRDefault="009C3D86" w:rsidP="009219AA">
      <w:pPr>
        <w:spacing w:after="0" w:line="240" w:lineRule="auto"/>
        <w:ind w:firstLine="709"/>
        <w:jc w:val="both"/>
      </w:pPr>
      <w:r w:rsidRPr="009C3D86">
        <w:t>+ Thực hiện tự đánh giá, chấm điểm mức độ chuyển đổi số theo các tiêu chí của Bộ chỉ số. Hiệu trưởng ban hành quyết định phê duyệt kết quả tự đánh giá.</w:t>
      </w:r>
    </w:p>
    <w:p w:rsidR="009C3D86" w:rsidRPr="0040647A" w:rsidRDefault="009C3D86" w:rsidP="009219AA">
      <w:pPr>
        <w:spacing w:after="0" w:line="240" w:lineRule="auto"/>
        <w:ind w:firstLine="709"/>
        <w:jc w:val="both"/>
      </w:pPr>
      <w:r w:rsidRPr="009C3D86">
        <w:t>+ Báo cáo công tác triển khai tự</w:t>
      </w:r>
      <w:r w:rsidR="0077257C">
        <w:t xml:space="preserve"> đánh</w:t>
      </w:r>
      <w:r w:rsidRPr="009C3D86">
        <w:t xml:space="preserve"> giá, kết quả đánh giá mức độ chuyển đổi số về Phòng Giáo dụ</w:t>
      </w:r>
      <w:r w:rsidR="0040647A">
        <w:t>c</w:t>
      </w:r>
      <w:r w:rsidRPr="009C3D86">
        <w:t xml:space="preserve"> Đào tạo </w:t>
      </w:r>
      <w:r w:rsidR="002C1383" w:rsidRPr="0040647A">
        <w:t>quận</w:t>
      </w:r>
      <w:r w:rsidRPr="0040647A">
        <w:t>.</w:t>
      </w:r>
    </w:p>
    <w:p w:rsidR="009C3D86" w:rsidRPr="009C3D86" w:rsidRDefault="009C3D86" w:rsidP="009219AA">
      <w:pPr>
        <w:spacing w:after="0" w:line="240" w:lineRule="auto"/>
        <w:ind w:firstLine="709"/>
        <w:jc w:val="both"/>
      </w:pPr>
      <w:r w:rsidRPr="009C3D86">
        <w:t>+ Cập nhật kết quả đánh giá trên CSDL ngành.</w:t>
      </w:r>
    </w:p>
    <w:p w:rsidR="009C3D86" w:rsidRPr="009C3D86" w:rsidRDefault="009C3D86" w:rsidP="009219AA">
      <w:pPr>
        <w:spacing w:after="0" w:line="240" w:lineRule="auto"/>
        <w:ind w:firstLine="709"/>
        <w:jc w:val="both"/>
        <w:rPr>
          <w:b/>
          <w:bCs/>
        </w:rPr>
      </w:pPr>
      <w:r w:rsidRPr="009C3D86">
        <w:rPr>
          <w:b/>
          <w:bCs/>
        </w:rPr>
        <w:t>2. Kết quả thực hiện các chỉ tiêu cụ thể</w:t>
      </w:r>
    </w:p>
    <w:p w:rsidR="009C3D86" w:rsidRPr="009C3D86" w:rsidRDefault="00E87F9F" w:rsidP="009219AA">
      <w:pPr>
        <w:spacing w:after="0" w:line="240" w:lineRule="auto"/>
        <w:ind w:firstLine="709"/>
        <w:jc w:val="both"/>
      </w:pPr>
      <w:r>
        <w:t>1</w:t>
      </w:r>
      <w:r w:rsidR="005A1DF9">
        <w:rPr>
          <w:lang w:val="vi-VN"/>
        </w:rPr>
        <w:t>00% t</w:t>
      </w:r>
      <w:r>
        <w:rPr>
          <w:szCs w:val="28"/>
        </w:rPr>
        <w:t>hành viên</w:t>
      </w:r>
      <w:r w:rsidR="009C3D86" w:rsidRPr="009C3D86">
        <w:t xml:space="preserve"> sử dụng thành thạo các phần mềm công nghệ thông tin, văn bản điện tử, thư điện tử.</w:t>
      </w:r>
    </w:p>
    <w:p w:rsidR="009C3D86" w:rsidRPr="009C3D86" w:rsidRDefault="00E87F9F" w:rsidP="009219AA">
      <w:pPr>
        <w:spacing w:after="0" w:line="240" w:lineRule="auto"/>
        <w:ind w:firstLine="709"/>
        <w:jc w:val="both"/>
      </w:pPr>
      <w:r>
        <w:rPr>
          <w:szCs w:val="28"/>
        </w:rPr>
        <w:t>Thành viên</w:t>
      </w:r>
      <w:r w:rsidR="009C3D86" w:rsidRPr="009C3D86">
        <w:t xml:space="preserve"> được trang bị máy tính làm việ</w:t>
      </w:r>
      <w:r w:rsidR="0091371E">
        <w:t>c</w:t>
      </w:r>
      <w:r w:rsidR="00833FB3">
        <w:rPr>
          <w:lang w:val="vi-VN"/>
        </w:rPr>
        <w:t>,</w:t>
      </w:r>
      <w:r>
        <w:t> 85</w:t>
      </w:r>
      <w:r w:rsidR="009C3D86" w:rsidRPr="009C3D86">
        <w:t>% máy tính được cài đặt phần mềm diệt virus có bản quyền.</w:t>
      </w:r>
    </w:p>
    <w:p w:rsidR="009C3D86" w:rsidRPr="009C3D86" w:rsidRDefault="009C3D86" w:rsidP="009219AA">
      <w:pPr>
        <w:spacing w:after="0" w:line="240" w:lineRule="auto"/>
        <w:ind w:firstLine="709"/>
        <w:jc w:val="both"/>
      </w:pPr>
      <w:r w:rsidRPr="009C3D86">
        <w:t>100% hạ tầng mạng nội bộ được chuẩn hóa, đảm bảo an toàn thông tin tối thiểu, đáp ứng nhu cầu triển khai ứng dụng. Hạ tầng CNTT, các hệ thống thông tin, cơ sở dữ liệu dùng chung được hoàn thiện, kết nối, đảm bảo an toàn. </w:t>
      </w:r>
    </w:p>
    <w:p w:rsidR="009C3D86" w:rsidRPr="009C3D86" w:rsidRDefault="009C3D86" w:rsidP="009219AA">
      <w:pPr>
        <w:spacing w:after="0" w:line="240" w:lineRule="auto"/>
        <w:ind w:firstLine="709"/>
        <w:jc w:val="both"/>
      </w:pPr>
      <w:r w:rsidRPr="009C3D86">
        <w:t>Nghiệp vụ chuyên môn, chuyên ngành được ứng dụng công nghệ thông tin như: phần mềm quản lý giáo dục, CSDL, y tế, bảo hiểm xã hội, tuyển sinh đầu cấp, dịch vụ công trực tuyến…</w:t>
      </w:r>
    </w:p>
    <w:p w:rsidR="009C3D86" w:rsidRPr="009C3D86" w:rsidRDefault="009C3D86" w:rsidP="009219AA">
      <w:pPr>
        <w:spacing w:after="0" w:line="240" w:lineRule="auto"/>
        <w:ind w:firstLine="709"/>
        <w:jc w:val="both"/>
      </w:pPr>
      <w:r w:rsidRPr="009C3D86">
        <w:lastRenderedPageBreak/>
        <w:t>Duy trì, nâng cấp ổn định hệ thống phòng họp trực tuyến (phòng Hội đồng).</w:t>
      </w:r>
    </w:p>
    <w:p w:rsidR="009C3D86" w:rsidRPr="009C3D86" w:rsidRDefault="009C3D86" w:rsidP="009219AA">
      <w:pPr>
        <w:spacing w:after="0" w:line="240" w:lineRule="auto"/>
        <w:ind w:firstLine="709"/>
        <w:jc w:val="both"/>
      </w:pPr>
      <w:r w:rsidRPr="009C3D86">
        <w:t>Cập nhật thường xuyên mọi thông tin hoạt động trên trang violet của nhà trường.</w:t>
      </w:r>
    </w:p>
    <w:p w:rsidR="009C3D86" w:rsidRPr="00833FB3" w:rsidRDefault="009C3D86" w:rsidP="009219AA">
      <w:pPr>
        <w:spacing w:after="0" w:line="240" w:lineRule="auto"/>
        <w:ind w:firstLine="709"/>
        <w:jc w:val="both"/>
        <w:rPr>
          <w:lang w:val="vi-VN"/>
        </w:rPr>
      </w:pPr>
      <w:r w:rsidRPr="009C3D86">
        <w:t>100% giáo viên khai thác sử dụng được các phần mềm, công cụ nhằm đổi mới phương pháp dạy học, xây dựng bài giảng điện</w:t>
      </w:r>
      <w:r w:rsidR="00833FB3">
        <w:rPr>
          <w:lang w:val="vi-VN"/>
        </w:rPr>
        <w:t>Bồi, học liệu số.</w:t>
      </w:r>
    </w:p>
    <w:p w:rsidR="009C3D86" w:rsidRPr="009C3D86" w:rsidRDefault="009C3D86" w:rsidP="009219AA">
      <w:pPr>
        <w:spacing w:after="0" w:line="240" w:lineRule="auto"/>
        <w:ind w:firstLine="709"/>
        <w:jc w:val="both"/>
      </w:pPr>
      <w:r w:rsidRPr="009C3D86">
        <w:t>Bồi dưỡng nâng cao năng lực, kỹ năng ứng dụng công nghệ thông cho 100% đội ngũ cán bộ, giáo viên, nhân viên, học sinh trong trường đảm bảo mục tiêu chuyển đổi số.</w:t>
      </w:r>
    </w:p>
    <w:p w:rsidR="009C3D86" w:rsidRPr="009C3D86" w:rsidRDefault="009C3D86" w:rsidP="009219AA">
      <w:pPr>
        <w:spacing w:after="0" w:line="240" w:lineRule="auto"/>
        <w:ind w:firstLine="709"/>
        <w:jc w:val="both"/>
        <w:rPr>
          <w:b/>
          <w:bCs/>
        </w:rPr>
      </w:pPr>
      <w:r w:rsidRPr="009C3D86">
        <w:rPr>
          <w:b/>
          <w:bCs/>
        </w:rPr>
        <w:t>3. Kết quả thực hiện các nhiệm vụ và giải pháp</w:t>
      </w:r>
    </w:p>
    <w:p w:rsidR="009C3D86" w:rsidRPr="009C3D86" w:rsidRDefault="009C3D86" w:rsidP="009219AA">
      <w:pPr>
        <w:spacing w:after="0" w:line="240" w:lineRule="auto"/>
        <w:ind w:firstLine="709"/>
        <w:jc w:val="both"/>
        <w:rPr>
          <w:b/>
          <w:bCs/>
        </w:rPr>
      </w:pPr>
      <w:r w:rsidRPr="009C3D86">
        <w:rPr>
          <w:b/>
          <w:bCs/>
        </w:rPr>
        <w:t>3.1. Nâng cấp và phát triển hạ tầng công nghệ thông tin</w:t>
      </w:r>
    </w:p>
    <w:p w:rsidR="009C3D86" w:rsidRPr="009C3D86" w:rsidRDefault="009C3D86" w:rsidP="009219AA">
      <w:pPr>
        <w:spacing w:after="0" w:line="240" w:lineRule="auto"/>
        <w:ind w:firstLine="709"/>
        <w:jc w:val="both"/>
      </w:pPr>
      <w:r w:rsidRPr="009C3D86">
        <w:t>Đẩy mạnh ứng dụng CNTT, quan tâm nâng cấp, bổ sung trang thiết bị CNTT phục vụ tốt cho công tác giảng dạ</w:t>
      </w:r>
      <w:r w:rsidR="00E833FC">
        <w:rPr>
          <w:lang w:val="vi-VN"/>
        </w:rPr>
        <w:t>y -</w:t>
      </w:r>
      <w:r w:rsidRPr="009C3D86">
        <w:t xml:space="preserve"> học tập.</w:t>
      </w:r>
    </w:p>
    <w:p w:rsidR="009C3D86" w:rsidRPr="009C3D86" w:rsidRDefault="009C3D86" w:rsidP="009219AA">
      <w:pPr>
        <w:spacing w:after="0" w:line="240" w:lineRule="auto"/>
        <w:ind w:firstLine="709"/>
        <w:jc w:val="both"/>
      </w:pPr>
      <w:r w:rsidRPr="009C3D86">
        <w:t>Trường đã có mạng LAN, có kết nố</w:t>
      </w:r>
      <w:r w:rsidR="002E36DD">
        <w:t>i I</w:t>
      </w:r>
      <w:r w:rsidRPr="009C3D86">
        <w:t>nternet băng thông rộng. Bổ sung thê</w:t>
      </w:r>
      <w:r w:rsidR="001E1E93">
        <w:t>m máy</w:t>
      </w:r>
      <w:r w:rsidRPr="009C3D86">
        <w:t xml:space="preserve"> tính cho cán bộ</w:t>
      </w:r>
      <w:r w:rsidR="00C54415">
        <w:t xml:space="preserve">, </w:t>
      </w:r>
      <w:r w:rsidR="00C54415">
        <w:rPr>
          <w:lang w:val="vi-VN"/>
        </w:rPr>
        <w:t>tổ trưởng, Tổng phụ tách Đội</w:t>
      </w:r>
      <w:r w:rsidRPr="009C3D86">
        <w:t xml:space="preserve"> làm việc.</w:t>
      </w:r>
    </w:p>
    <w:p w:rsidR="009C3D86" w:rsidRPr="009C3D86" w:rsidRDefault="009C3D86" w:rsidP="009219AA">
      <w:pPr>
        <w:spacing w:after="0" w:line="240" w:lineRule="auto"/>
        <w:ind w:firstLine="709"/>
        <w:jc w:val="both"/>
      </w:pPr>
      <w:r w:rsidRPr="009C3D86">
        <w:t>Tăng cường công tác quản lý và nâng cao chất lượng hoạt động của hệ thống thông tin trong nhà trường.</w:t>
      </w:r>
    </w:p>
    <w:p w:rsidR="009C3D86" w:rsidRPr="00C54415" w:rsidRDefault="009C3D86" w:rsidP="009219AA">
      <w:pPr>
        <w:spacing w:after="0" w:line="240" w:lineRule="auto"/>
        <w:ind w:firstLine="709"/>
        <w:jc w:val="both"/>
        <w:rPr>
          <w:lang w:val="vi-VN"/>
        </w:rPr>
      </w:pPr>
      <w:r w:rsidRPr="009C3D86">
        <w:t xml:space="preserve">Chỉ đạo </w:t>
      </w:r>
      <w:proofErr w:type="gramStart"/>
      <w:r w:rsidRPr="009C3D86">
        <w:t>CB ,</w:t>
      </w:r>
      <w:proofErr w:type="gramEnd"/>
      <w:r w:rsidRPr="009C3D86">
        <w:t xml:space="preserve"> GV, NV trong nhà trường đẩy mạnh tuyên truyền về lợi ích, hiệu quả của việc sử dụng tài khoản định danh điện tử, ứng dụng VneID trong việc thực hiện thủ tục hành chính qua dịch vụ công trực tuyến. Tính đến ngày 2</w:t>
      </w:r>
      <w:r w:rsidR="00D9578B">
        <w:t>2</w:t>
      </w:r>
      <w:r w:rsidRPr="009C3D86">
        <w:t xml:space="preserve"> tháng </w:t>
      </w:r>
      <w:r w:rsidR="00D9578B">
        <w:t>01</w:t>
      </w:r>
      <w:r w:rsidRPr="009C3D86">
        <w:t xml:space="preserve"> năm 202</w:t>
      </w:r>
      <w:r w:rsidR="00D9578B">
        <w:t>4</w:t>
      </w:r>
      <w:r w:rsidRPr="009C3D86">
        <w:t xml:space="preserve"> có 100% CB, GV, NV</w:t>
      </w:r>
      <w:r w:rsidR="00D9578B">
        <w:t>, học sinh</w:t>
      </w:r>
      <w:r w:rsidRPr="009C3D86">
        <w:t xml:space="preserve"> trong nhà trường đã có mã định danh điện t</w:t>
      </w:r>
      <w:r w:rsidR="00C54415">
        <w:rPr>
          <w:lang w:val="vi-VN"/>
        </w:rPr>
        <w:t>2, chữ ký số.</w:t>
      </w:r>
    </w:p>
    <w:p w:rsidR="009C3D86" w:rsidRPr="009C3D86" w:rsidRDefault="009C3D86" w:rsidP="009219AA">
      <w:pPr>
        <w:spacing w:after="0" w:line="240" w:lineRule="auto"/>
        <w:ind w:firstLine="709"/>
        <w:jc w:val="both"/>
        <w:rPr>
          <w:b/>
          <w:bCs/>
        </w:rPr>
      </w:pPr>
      <w:r w:rsidRPr="009C3D86">
        <w:rPr>
          <w:b/>
          <w:bCs/>
        </w:rPr>
        <w:t>3.2. Ứng dụng CNTT</w:t>
      </w:r>
    </w:p>
    <w:p w:rsidR="009C3D86" w:rsidRPr="00C54415" w:rsidRDefault="009C3D86" w:rsidP="009219AA">
      <w:pPr>
        <w:spacing w:after="0" w:line="240" w:lineRule="auto"/>
        <w:ind w:firstLine="709"/>
        <w:jc w:val="both"/>
        <w:rPr>
          <w:lang w:val="vi-VN"/>
        </w:rPr>
      </w:pPr>
      <w:r w:rsidRPr="009C3D86">
        <w:t>Duy trì, triển khai hệ thống quản lý văn bản và điều hành, thư điện tử: phần mềm cơ sở dữ liệu quản lý cán bộ, giáo viên, nhân viên và học sinh : </w:t>
      </w:r>
      <w:hyperlink r:id="rId5" w:history="1">
        <w:r w:rsidRPr="009C3D86">
          <w:t>https://csdl.hanoiedu.vn</w:t>
        </w:r>
      </w:hyperlink>
      <w:r w:rsidRPr="009C3D86">
        <w:t>; phần mềm tài sản cố định, phần mềm bảo hiểm xã hội VNPT 2.0, phần mềm kế toán hành chính sự nghiệp (das10.5); phần mềm enetviet; dịch vụ công trực tuyến (</w:t>
      </w:r>
      <w:hyperlink r:id="rId6" w:history="1">
        <w:r w:rsidRPr="009C3D86">
          <w:t>https://dichvucong.hanoi.gov.vn</w:t>
        </w:r>
      </w:hyperlink>
      <w:r w:rsidRPr="009C3D86">
        <w:t>); phần mềm tuyển sinh đầu cấp (</w:t>
      </w:r>
      <w:hyperlink r:id="rId7" w:history="1">
        <w:r w:rsidRPr="009C3D86">
          <w:t>https://tsdaucap.hanoi.gov.vn</w:t>
        </w:r>
      </w:hyperlink>
      <w:r w:rsidRPr="009C3D86">
        <w:t>).</w:t>
      </w:r>
      <w:r w:rsidR="00BF4104">
        <w:t xml:space="preserve"> Phần mềm đánh giá cán bộ viên chức (</w:t>
      </w:r>
      <w:hyperlink r:id="rId8" w:history="1">
        <w:r w:rsidR="00A579EE" w:rsidRPr="00856463">
          <w:rPr>
            <w:rStyle w:val="Hyperlink"/>
          </w:rPr>
          <w:t>https://dgcbccvc.hanoi.gov.vn</w:t>
        </w:r>
      </w:hyperlink>
      <w:r w:rsidR="00BF4104">
        <w:t>)</w:t>
      </w:r>
      <w:r w:rsidR="00A579EE">
        <w:t>; phần mềm quản lí giáo viên phổ thông và cán bộ quản lí cơ sở giáo dục phổ thông (</w:t>
      </w:r>
      <w:hyperlink r:id="rId9" w:history="1">
        <w:r w:rsidR="00A579EE" w:rsidRPr="00856463">
          <w:rPr>
            <w:rStyle w:val="Hyperlink"/>
          </w:rPr>
          <w:t>https://temis.csdl.edu.vn)</w:t>
        </w:r>
      </w:hyperlink>
      <w:r w:rsidR="00C54415">
        <w:rPr>
          <w:rStyle w:val="Hyperlink"/>
          <w:lang w:val="vi-VN"/>
        </w:rPr>
        <w:t xml:space="preserve"> </w:t>
      </w:r>
      <w:r w:rsidR="00C54415" w:rsidRPr="00C54415">
        <w:rPr>
          <w:rStyle w:val="Hyperlink"/>
          <w:u w:val="none"/>
          <w:lang w:val="vi-VN"/>
        </w:rPr>
        <w:t xml:space="preserve">, </w:t>
      </w:r>
      <w:r w:rsidR="00C54415" w:rsidRPr="00C54415">
        <w:rPr>
          <w:rStyle w:val="Hyperlink"/>
          <w:color w:val="auto"/>
          <w:u w:val="none"/>
          <w:lang w:val="vi-VN"/>
        </w:rPr>
        <w:t>phần mềm</w:t>
      </w:r>
      <w:r w:rsidR="00C54415">
        <w:rPr>
          <w:rStyle w:val="Hyperlink"/>
          <w:color w:val="auto"/>
          <w:u w:val="none"/>
          <w:lang w:val="vi-VN"/>
        </w:rPr>
        <w:t xml:space="preserve"> quản lý thư viện điện tử Vlib-phiên bản 2023; Phần mềm VNPT sử dụng dịch vụ chữ ký số công cộng.</w:t>
      </w:r>
    </w:p>
    <w:p w:rsidR="009C3D86" w:rsidRPr="001E1E93" w:rsidRDefault="009C3D86" w:rsidP="009219AA">
      <w:pPr>
        <w:spacing w:after="0" w:line="240" w:lineRule="auto"/>
        <w:ind w:firstLine="709"/>
        <w:jc w:val="both"/>
      </w:pPr>
      <w:r w:rsidRPr="009C3D86">
        <w:t>Đẩy mạnh công tác sử dụng dịch vụ công mức độ 3,4 của ngành giáo dụ</w:t>
      </w:r>
      <w:r w:rsidR="001E1E93">
        <w:t>c</w:t>
      </w:r>
      <w:r w:rsidRPr="009C3D86">
        <w:t xml:space="preserve"> đào tạo </w:t>
      </w:r>
      <w:r w:rsidR="002C1383" w:rsidRPr="001E1E93">
        <w:t>quận</w:t>
      </w:r>
      <w:r w:rsidRPr="001E1E93">
        <w:t>.</w:t>
      </w:r>
    </w:p>
    <w:p w:rsidR="002A0312" w:rsidRDefault="009C3D86" w:rsidP="00C54415">
      <w:pPr>
        <w:spacing w:after="0" w:line="240" w:lineRule="auto"/>
        <w:ind w:firstLine="709"/>
        <w:jc w:val="both"/>
      </w:pPr>
      <w:r w:rsidRPr="009C3D86">
        <w:t>Đẩy mạnh việc thông tin báo cáo, công tác quản lý xử lý công việc trên môi trường mạng.</w:t>
      </w:r>
    </w:p>
    <w:p w:rsidR="009C3D86" w:rsidRPr="009C3D86" w:rsidRDefault="009C3D86" w:rsidP="009219AA">
      <w:pPr>
        <w:spacing w:after="0" w:line="240" w:lineRule="auto"/>
        <w:ind w:firstLine="709"/>
        <w:jc w:val="both"/>
        <w:rPr>
          <w:b/>
          <w:bCs/>
        </w:rPr>
      </w:pPr>
      <w:r w:rsidRPr="009C3D86">
        <w:rPr>
          <w:b/>
          <w:bCs/>
        </w:rPr>
        <w:t>3.3. Công tác đảm bảo an toàn thông tin mạng</w:t>
      </w:r>
    </w:p>
    <w:p w:rsidR="009C3D86" w:rsidRPr="009C3D86" w:rsidRDefault="009C3D86" w:rsidP="009219AA">
      <w:pPr>
        <w:spacing w:after="0" w:line="240" w:lineRule="auto"/>
        <w:ind w:firstLine="709"/>
        <w:jc w:val="both"/>
      </w:pPr>
      <w:r w:rsidRPr="009C3D86">
        <w:t>Công tác quản lý nhà nước về công nghệ thông tin, công tác đảm bảo an toàn an ninh thông tin được quan tâm. Việc cập nhật các kiến thức về đảm bảo an toàn an ninh thông tin, ứng dụng công nghệ thông tin đã được đội ngũ cán bộ, công chức, viên chức thực hiện thường xuyên; Trường đã ban hành quy định, quy chế về đảm bảo an toàn, an ninh thông tin đối với hệ thống thông tin tại cơ quan, đơn vị.</w:t>
      </w:r>
    </w:p>
    <w:p w:rsidR="009C3D86" w:rsidRPr="009C3D86" w:rsidRDefault="009C3D86" w:rsidP="009219AA">
      <w:pPr>
        <w:spacing w:after="0" w:line="240" w:lineRule="auto"/>
        <w:ind w:firstLine="709"/>
        <w:jc w:val="both"/>
      </w:pPr>
      <w:r w:rsidRPr="009C3D86">
        <w:lastRenderedPageBreak/>
        <w:t>Triển khai giải pháp an toàn dữ liệu và phòng, chống virus mạng máy tính của các cơ quan, đơn vị...đến nay, 100% cán bộ công chức, viên chức đã được trang bị hòm thư điện tử.</w:t>
      </w:r>
    </w:p>
    <w:p w:rsidR="009C3D86" w:rsidRPr="009C3D86" w:rsidRDefault="009C3D86" w:rsidP="009219AA">
      <w:pPr>
        <w:spacing w:after="0" w:line="240" w:lineRule="auto"/>
        <w:ind w:firstLine="709"/>
        <w:jc w:val="both"/>
        <w:rPr>
          <w:b/>
          <w:bCs/>
        </w:rPr>
      </w:pPr>
      <w:r w:rsidRPr="009C3D86">
        <w:rPr>
          <w:b/>
          <w:bCs/>
        </w:rPr>
        <w:t> 3.4. Đào tạo nguồn nhân lực CNTT</w:t>
      </w:r>
    </w:p>
    <w:p w:rsidR="009C3D86" w:rsidRPr="009C3D86" w:rsidRDefault="009C3D86" w:rsidP="009219AA">
      <w:pPr>
        <w:spacing w:after="0" w:line="240" w:lineRule="auto"/>
        <w:ind w:firstLine="709"/>
        <w:jc w:val="both"/>
      </w:pPr>
      <w:r w:rsidRPr="009C3D86">
        <w:t>Nhà trường thực hiện phân công và duy trì cơ bản ổn định đội ngũ cán bộ phụ</w:t>
      </w:r>
      <w:r w:rsidR="001E1E93">
        <w:t xml:space="preserve"> trách CNTT. CB, GV,</w:t>
      </w:r>
      <w:r w:rsidRPr="009C3D86">
        <w:t xml:space="preserve"> NV cơ bản biết sử dụng máy tính và có chứng chỉ tin học, được tập huấn về sử dụng phầm mềm quản lý văn bản và trong công tác giảng dạy.</w:t>
      </w:r>
    </w:p>
    <w:p w:rsidR="009C3D86" w:rsidRPr="009C3D86" w:rsidRDefault="009C3D86" w:rsidP="009219AA">
      <w:pPr>
        <w:spacing w:after="0" w:line="240" w:lineRule="auto"/>
        <w:ind w:firstLine="709"/>
        <w:jc w:val="both"/>
      </w:pPr>
      <w:r w:rsidRPr="009C3D86">
        <w:t>Tham gia đầy đủ các chương trình bồi dưỡng chuyển đổi số theo văn bản chỉ đạo của cấp trên.</w:t>
      </w:r>
    </w:p>
    <w:p w:rsidR="009C3D86" w:rsidRPr="009C3D86" w:rsidRDefault="009C3D86" w:rsidP="009219AA">
      <w:pPr>
        <w:spacing w:after="0" w:line="240" w:lineRule="auto"/>
        <w:ind w:firstLine="709"/>
        <w:jc w:val="both"/>
        <w:rPr>
          <w:b/>
          <w:bCs/>
        </w:rPr>
      </w:pPr>
      <w:r w:rsidRPr="009C3D86">
        <w:rPr>
          <w:b/>
          <w:bCs/>
        </w:rPr>
        <w:t>4. Kết quả tham mư</w:t>
      </w:r>
      <w:r w:rsidR="0030186D">
        <w:rPr>
          <w:b/>
          <w:bCs/>
          <w:lang w:val="vi-VN"/>
        </w:rPr>
        <w:t xml:space="preserve">u ứng dụng CNTT, </w:t>
      </w:r>
      <w:r w:rsidRPr="009C3D86">
        <w:rPr>
          <w:b/>
          <w:bCs/>
        </w:rPr>
        <w:t>chuyển đổi số:</w:t>
      </w:r>
    </w:p>
    <w:p w:rsidR="009C3D86" w:rsidRPr="009C3D86" w:rsidRDefault="009C3D86" w:rsidP="009219AA">
      <w:pPr>
        <w:spacing w:after="0" w:line="240" w:lineRule="auto"/>
        <w:ind w:firstLine="709"/>
        <w:jc w:val="both"/>
      </w:pPr>
      <w:r w:rsidRPr="009C3D86">
        <w:t>Tham mưu với các cấp lãnh đạo xây dựng, ứng dụng, phát triển hạ tầng kỹ thuật và các nền tảng phục vụ chuyển đổi số.</w:t>
      </w:r>
    </w:p>
    <w:p w:rsidR="009C3D86" w:rsidRPr="009C3D86" w:rsidRDefault="009C3D86" w:rsidP="009219AA">
      <w:pPr>
        <w:spacing w:after="0" w:line="240" w:lineRule="auto"/>
        <w:ind w:firstLine="709"/>
        <w:jc w:val="both"/>
      </w:pPr>
      <w:r w:rsidRPr="009C3D86">
        <w:t>Tham mưu đảm bảo an toàn, an ninh thông tin mạng.</w:t>
      </w:r>
    </w:p>
    <w:p w:rsidR="009C3D86" w:rsidRPr="009C3D86" w:rsidRDefault="009C3D86" w:rsidP="009219AA">
      <w:pPr>
        <w:spacing w:after="0" w:line="240" w:lineRule="auto"/>
        <w:ind w:firstLine="709"/>
        <w:jc w:val="both"/>
      </w:pPr>
      <w:r w:rsidRPr="009C3D86">
        <w:t>Tham mưu xây dựng, củng cố các lực lượng đảm bảo an toàn, an ninh thông tin mạng, xử lý khi có sự cố xảy ra. Tuyên truyền, hướng dẫn cán bộ, giáo viên, nhân viên nâng cao nhận thức, khả năng bảo vệ khi tham gia trên môi trường số.</w:t>
      </w:r>
    </w:p>
    <w:p w:rsidR="009C3D86" w:rsidRPr="009C3D86" w:rsidRDefault="009C3D86" w:rsidP="009219AA">
      <w:pPr>
        <w:spacing w:after="0" w:line="240" w:lineRule="auto"/>
        <w:ind w:firstLine="709"/>
        <w:jc w:val="both"/>
        <w:rPr>
          <w:b/>
          <w:bCs/>
        </w:rPr>
      </w:pPr>
      <w:r w:rsidRPr="009C3D86">
        <w:rPr>
          <w:b/>
          <w:bCs/>
        </w:rPr>
        <w:t>5. Kết quả phụ lục Bộ chỉ số đánh giá mức độ chuyển đổi số:</w:t>
      </w:r>
    </w:p>
    <w:p w:rsidR="009C3D86" w:rsidRPr="009C3D86" w:rsidRDefault="009C3D86" w:rsidP="009219AA">
      <w:pPr>
        <w:spacing w:after="0" w:line="240" w:lineRule="auto"/>
        <w:ind w:firstLine="709"/>
        <w:jc w:val="both"/>
      </w:pPr>
      <w:r w:rsidRPr="009C3D86">
        <w:t>Nhóm tiêu chí 1: “Chuyển đổi số trong dạy và họ</w:t>
      </w:r>
      <w:r w:rsidR="00C1214D">
        <w:t xml:space="preserve">c”: </w:t>
      </w:r>
      <w:r w:rsidR="00C1214D">
        <w:rPr>
          <w:lang w:val="vi-VN"/>
        </w:rPr>
        <w:t>85</w:t>
      </w:r>
      <w:r w:rsidRPr="009C3D86">
        <w:t xml:space="preserve">/100 điểm (Đạt mức độ </w:t>
      </w:r>
      <w:r w:rsidR="00E63F3F">
        <w:t>3</w:t>
      </w:r>
      <w:r w:rsidRPr="009C3D86">
        <w:t>).</w:t>
      </w:r>
    </w:p>
    <w:p w:rsidR="009C3D86" w:rsidRPr="009C3D86" w:rsidRDefault="009C3D86" w:rsidP="009219AA">
      <w:pPr>
        <w:spacing w:after="0" w:line="240" w:lineRule="auto"/>
        <w:ind w:firstLine="709"/>
        <w:jc w:val="both"/>
      </w:pPr>
      <w:r w:rsidRPr="009C3D86">
        <w:t xml:space="preserve">Nhóm tiêu chí 2: “Chuyển đổi số trong quản trị cơ sở giáo dục”: 75/100 điểm (Đạt mức độ </w:t>
      </w:r>
      <w:r w:rsidR="00D71F6B">
        <w:t>2</w:t>
      </w:r>
      <w:r w:rsidRPr="009C3D86">
        <w:t>).</w:t>
      </w:r>
    </w:p>
    <w:p w:rsidR="009C3D86" w:rsidRPr="009C3D86" w:rsidRDefault="009C3D86" w:rsidP="009219AA">
      <w:pPr>
        <w:spacing w:after="0" w:line="240" w:lineRule="auto"/>
        <w:ind w:firstLine="709"/>
        <w:jc w:val="both"/>
        <w:rPr>
          <w:b/>
          <w:bCs/>
        </w:rPr>
      </w:pPr>
      <w:r w:rsidRPr="009C3D86">
        <w:rPr>
          <w:b/>
          <w:bCs/>
        </w:rPr>
        <w:t>IV. ĐỀ XUẤT, KIẾN NGHỊ:</w:t>
      </w:r>
    </w:p>
    <w:p w:rsidR="0030186D" w:rsidRDefault="009C3D86" w:rsidP="009219AA">
      <w:pPr>
        <w:spacing w:after="0" w:line="240" w:lineRule="auto"/>
        <w:ind w:firstLine="709"/>
        <w:jc w:val="both"/>
      </w:pPr>
      <w:r w:rsidRPr="009C3D86">
        <w:t>Tăng cường hơn nữa công tác tập huấn, bồi dưỡ</w:t>
      </w:r>
      <w:r w:rsidR="00CA440F">
        <w:t>ng CB</w:t>
      </w:r>
      <w:r w:rsidRPr="009C3D86">
        <w:t>, GV, NV về công tác chuyển đổi số.</w:t>
      </w:r>
    </w:p>
    <w:p w:rsidR="009C3D86" w:rsidRPr="0030186D" w:rsidRDefault="0030186D" w:rsidP="0030186D">
      <w:pPr>
        <w:spacing w:after="0" w:line="240" w:lineRule="auto"/>
        <w:ind w:firstLine="709"/>
        <w:jc w:val="both"/>
        <w:rPr>
          <w:lang w:val="vi-VN"/>
        </w:rPr>
      </w:pPr>
      <w:r>
        <w:rPr>
          <w:lang w:val="vi-VN"/>
        </w:rPr>
        <w:t xml:space="preserve">Thường xuyên </w:t>
      </w:r>
      <w:r w:rsidR="009C3D86" w:rsidRPr="009C3D86">
        <w:t>nâng cấp máy tính, bổ sung máy tính, máy chiếu nhằm tạo điều kiện tốt nhất cho công tác giảng dạy và học tập.</w:t>
      </w:r>
    </w:p>
    <w:p w:rsidR="009C3D86" w:rsidRDefault="009C3D86" w:rsidP="00C15394">
      <w:pPr>
        <w:spacing w:after="0" w:line="240" w:lineRule="auto"/>
        <w:ind w:firstLine="709"/>
      </w:pPr>
      <w:r w:rsidRPr="009C3D86">
        <w:t xml:space="preserve">Trên đây là báo cáo </w:t>
      </w:r>
      <w:r w:rsidR="0030186D" w:rsidRPr="0030186D">
        <w:rPr>
          <w:bCs/>
          <w:lang w:val="vi-VN"/>
        </w:rPr>
        <w:t>kết</w:t>
      </w:r>
      <w:r w:rsidR="0030186D" w:rsidRPr="0030186D">
        <w:rPr>
          <w:bCs/>
        </w:rPr>
        <w:t xml:space="preserve"> quả </w:t>
      </w:r>
      <w:r w:rsidR="0030186D" w:rsidRPr="0030186D">
        <w:rPr>
          <w:bCs/>
          <w:lang w:val="vi-VN"/>
        </w:rPr>
        <w:t>việc thực hiện nhiệm vụ công nghệ thông tin cuối</w:t>
      </w:r>
      <w:r w:rsidR="0030186D" w:rsidRPr="0030186D">
        <w:rPr>
          <w:bCs/>
        </w:rPr>
        <w:t xml:space="preserve"> học kỳ I, năm học</w:t>
      </w:r>
      <w:r w:rsidR="0030186D" w:rsidRPr="0030186D">
        <w:rPr>
          <w:bCs/>
          <w:lang w:val="vi-VN"/>
        </w:rPr>
        <w:t xml:space="preserve"> 2023</w:t>
      </w:r>
      <w:r w:rsidR="0030186D" w:rsidRPr="0030186D">
        <w:rPr>
          <w:bCs/>
        </w:rPr>
        <w:t xml:space="preserve"> -</w:t>
      </w:r>
      <w:r w:rsidR="00A962C0">
        <w:rPr>
          <w:bCs/>
          <w:lang w:val="vi-VN"/>
        </w:rPr>
        <w:t xml:space="preserve"> </w:t>
      </w:r>
      <w:r w:rsidR="00C15394">
        <w:rPr>
          <w:bCs/>
          <w:lang w:val="vi-VN"/>
        </w:rPr>
        <w:t>2024</w:t>
      </w:r>
      <w:r w:rsidRPr="009C3D86">
        <w:t xml:space="preserve"> của trường THCS </w:t>
      </w:r>
      <w:r w:rsidR="00CA440F">
        <w:t>Trầ</w:t>
      </w:r>
      <w:r w:rsidR="00267BEE">
        <w:t>n Đăng N</w:t>
      </w:r>
      <w:r w:rsidR="00CA440F">
        <w:t>inh</w:t>
      </w:r>
      <w:r w:rsidRPr="009C3D86">
        <w:t>.</w:t>
      </w:r>
    </w:p>
    <w:p w:rsidR="00C15394" w:rsidRDefault="00C15394" w:rsidP="00C15394">
      <w:pPr>
        <w:spacing w:after="0" w:line="240" w:lineRule="auto"/>
        <w:ind w:firstLine="709"/>
        <w:rPr>
          <w:bCs/>
        </w:rPr>
      </w:pPr>
    </w:p>
    <w:p w:rsidR="005A15EC" w:rsidRDefault="005A15EC" w:rsidP="00C15394">
      <w:pPr>
        <w:spacing w:after="0" w:line="240" w:lineRule="auto"/>
        <w:ind w:firstLine="709"/>
        <w:rPr>
          <w:bCs/>
        </w:rPr>
      </w:pPr>
    </w:p>
    <w:tbl>
      <w:tblPr>
        <w:tblStyle w:val="TableGrid"/>
        <w:tblW w:w="9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1417"/>
        <w:gridCol w:w="3417"/>
      </w:tblGrid>
      <w:tr w:rsidR="005A15EC" w:rsidTr="003B7FB8">
        <w:trPr>
          <w:trHeight w:val="1992"/>
        </w:trPr>
        <w:tc>
          <w:tcPr>
            <w:tcW w:w="4503" w:type="dxa"/>
          </w:tcPr>
          <w:p w:rsidR="005A15EC" w:rsidRPr="00B50ED0" w:rsidRDefault="005A15EC" w:rsidP="003B7FB8">
            <w:pPr>
              <w:pStyle w:val="Heading2"/>
              <w:ind w:left="160" w:right="-22" w:firstLine="0"/>
              <w:outlineLvl w:val="1"/>
              <w:rPr>
                <w:sz w:val="26"/>
                <w:szCs w:val="26"/>
              </w:rPr>
            </w:pPr>
            <w:r w:rsidRPr="00B50ED0">
              <w:rPr>
                <w:sz w:val="26"/>
                <w:szCs w:val="26"/>
              </w:rPr>
              <w:t>Nơi</w:t>
            </w:r>
            <w:r w:rsidRPr="00B50ED0">
              <w:rPr>
                <w:spacing w:val="-2"/>
                <w:sz w:val="26"/>
                <w:szCs w:val="26"/>
              </w:rPr>
              <w:t xml:space="preserve"> </w:t>
            </w:r>
            <w:r w:rsidRPr="00B50ED0">
              <w:rPr>
                <w:sz w:val="26"/>
                <w:szCs w:val="26"/>
              </w:rPr>
              <w:t>nhận:</w:t>
            </w:r>
          </w:p>
          <w:p w:rsidR="005A15EC" w:rsidRPr="005A15EC" w:rsidRDefault="005A15EC" w:rsidP="003B7FB8">
            <w:pPr>
              <w:ind w:right="-22" w:firstLine="124"/>
              <w:rPr>
                <w:rFonts w:eastAsia="Times New Roman" w:cs="Times New Roman"/>
                <w:sz w:val="24"/>
                <w:szCs w:val="24"/>
              </w:rPr>
            </w:pPr>
            <w:r w:rsidRPr="007B17B3">
              <w:rPr>
                <w:rFonts w:eastAsia="Times New Roman"/>
                <w:b/>
                <w:bCs/>
                <w:sz w:val="24"/>
                <w:szCs w:val="24"/>
              </w:rPr>
              <w:t xml:space="preserve">- </w:t>
            </w:r>
            <w:r w:rsidRPr="005A15EC">
              <w:rPr>
                <w:rFonts w:eastAsia="Times New Roman" w:cs="Times New Roman"/>
                <w:sz w:val="24"/>
                <w:szCs w:val="24"/>
              </w:rPr>
              <w:t>Phòng GDĐT (b</w:t>
            </w:r>
            <w:r w:rsidRPr="005A15EC">
              <w:rPr>
                <w:rFonts w:eastAsia="Times New Roman" w:cs="Times New Roman"/>
                <w:b/>
                <w:bCs/>
                <w:sz w:val="24"/>
                <w:szCs w:val="24"/>
              </w:rPr>
              <w:t>/c</w:t>
            </w:r>
            <w:r w:rsidRPr="005A15EC">
              <w:rPr>
                <w:rFonts w:eastAsia="Times New Roman" w:cs="Times New Roman"/>
                <w:sz w:val="24"/>
                <w:szCs w:val="24"/>
              </w:rPr>
              <w:t>); </w:t>
            </w:r>
          </w:p>
          <w:p w:rsidR="005A15EC" w:rsidRPr="000E0F9B" w:rsidRDefault="005A15EC" w:rsidP="003B7FB8">
            <w:pPr>
              <w:ind w:right="-22" w:firstLine="124"/>
              <w:rPr>
                <w:sz w:val="24"/>
                <w:szCs w:val="24"/>
              </w:rPr>
            </w:pPr>
            <w:r w:rsidRPr="005A15EC">
              <w:rPr>
                <w:rFonts w:eastAsia="Times New Roman" w:cs="Times New Roman"/>
                <w:sz w:val="24"/>
                <w:szCs w:val="24"/>
              </w:rPr>
              <w:t xml:space="preserve">- </w:t>
            </w:r>
            <w:r w:rsidRPr="005A15EC">
              <w:rPr>
                <w:rFonts w:cs="Times New Roman"/>
                <w:sz w:val="24"/>
                <w:szCs w:val="24"/>
              </w:rPr>
              <w:t>Lưu</w:t>
            </w:r>
            <w:r w:rsidRPr="005A15EC">
              <w:rPr>
                <w:rFonts w:cs="Times New Roman"/>
                <w:spacing w:val="-4"/>
                <w:sz w:val="24"/>
                <w:szCs w:val="24"/>
              </w:rPr>
              <w:t xml:space="preserve"> </w:t>
            </w:r>
            <w:r w:rsidRPr="005A15EC">
              <w:rPr>
                <w:rFonts w:cs="Times New Roman"/>
                <w:sz w:val="24"/>
                <w:szCs w:val="24"/>
              </w:rPr>
              <w:t>VT./.</w:t>
            </w:r>
          </w:p>
        </w:tc>
        <w:tc>
          <w:tcPr>
            <w:tcW w:w="1417" w:type="dxa"/>
          </w:tcPr>
          <w:p w:rsidR="005A15EC" w:rsidRPr="00006A18" w:rsidRDefault="005A15EC" w:rsidP="003B7FB8">
            <w:pPr>
              <w:pStyle w:val="Heading1"/>
              <w:ind w:left="0" w:right="-22" w:firstLine="0"/>
              <w:jc w:val="center"/>
              <w:outlineLvl w:val="0"/>
              <w:rPr>
                <w:lang w:val="vi-VN"/>
              </w:rPr>
            </w:pPr>
            <w:r>
              <w:rPr>
                <w:lang w:val="vi-VN"/>
              </w:rPr>
              <w:t xml:space="preserve"> </w:t>
            </w:r>
          </w:p>
        </w:tc>
        <w:tc>
          <w:tcPr>
            <w:tcW w:w="3417" w:type="dxa"/>
          </w:tcPr>
          <w:p w:rsidR="005A15EC" w:rsidRDefault="005A15EC" w:rsidP="003B7FB8">
            <w:pPr>
              <w:pStyle w:val="Heading1"/>
              <w:ind w:left="0" w:right="-22" w:firstLine="0"/>
              <w:outlineLvl w:val="0"/>
            </w:pPr>
            <w:r>
              <w:rPr>
                <w:lang w:val="vi-VN"/>
              </w:rPr>
              <w:t xml:space="preserve"> </w:t>
            </w:r>
            <w:r>
              <w:t>HIỆU</w:t>
            </w:r>
            <w:r>
              <w:rPr>
                <w:spacing w:val="-7"/>
              </w:rPr>
              <w:t xml:space="preserve"> </w:t>
            </w:r>
            <w:r>
              <w:t>TRƯỞNG</w:t>
            </w:r>
          </w:p>
          <w:p w:rsidR="005A15EC" w:rsidRPr="00006A18" w:rsidRDefault="005A15EC" w:rsidP="003B7FB8">
            <w:pPr>
              <w:pStyle w:val="Heading1"/>
              <w:ind w:left="-90" w:right="-22" w:firstLine="0"/>
              <w:jc w:val="center"/>
              <w:outlineLvl w:val="0"/>
              <w:rPr>
                <w:sz w:val="2"/>
              </w:rPr>
            </w:pPr>
          </w:p>
          <w:p w:rsidR="005A15EC" w:rsidRDefault="005A15EC" w:rsidP="003B7FB8">
            <w:pPr>
              <w:pStyle w:val="Heading1"/>
              <w:spacing w:before="265"/>
              <w:ind w:left="-90" w:right="-22" w:firstLine="0"/>
              <w:jc w:val="center"/>
              <w:outlineLvl w:val="0"/>
            </w:pPr>
            <w:r>
              <w:rPr>
                <w:noProof/>
              </w:rPr>
              <w:drawing>
                <wp:inline distT="0" distB="0" distL="0" distR="0" wp14:anchorId="7467F786" wp14:editId="538FD2A7">
                  <wp:extent cx="1430527" cy="448408"/>
                  <wp:effectExtent l="0" t="0" r="0" b="8890"/>
                  <wp:docPr id="3" name="Picture 3" descr="Dau_ten_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u_ten_H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0537" cy="460949"/>
                          </a:xfrm>
                          <a:prstGeom prst="rect">
                            <a:avLst/>
                          </a:prstGeom>
                          <a:noFill/>
                          <a:ln>
                            <a:noFill/>
                          </a:ln>
                        </pic:spPr>
                      </pic:pic>
                    </a:graphicData>
                  </a:graphic>
                </wp:inline>
              </w:drawing>
            </w:r>
          </w:p>
          <w:p w:rsidR="00E16F9F" w:rsidRDefault="005A15EC" w:rsidP="003B7FB8">
            <w:pPr>
              <w:pStyle w:val="Heading2"/>
              <w:ind w:left="0" w:right="-22" w:firstLine="0"/>
              <w:outlineLvl w:val="1"/>
              <w:rPr>
                <w:i w:val="0"/>
                <w:lang w:val="vi-VN"/>
              </w:rPr>
            </w:pPr>
            <w:r>
              <w:rPr>
                <w:i w:val="0"/>
                <w:lang w:val="vi-VN"/>
              </w:rPr>
              <w:t xml:space="preserve">    </w:t>
            </w:r>
          </w:p>
          <w:p w:rsidR="00E16F9F" w:rsidRDefault="00E16F9F" w:rsidP="003B7FB8">
            <w:pPr>
              <w:pStyle w:val="Heading2"/>
              <w:ind w:left="0" w:right="-22" w:firstLine="0"/>
              <w:outlineLvl w:val="1"/>
              <w:rPr>
                <w:i w:val="0"/>
                <w:lang w:val="vi-VN"/>
              </w:rPr>
            </w:pPr>
            <w:r>
              <w:rPr>
                <w:i w:val="0"/>
                <w:lang w:val="vi-VN"/>
              </w:rPr>
              <w:t xml:space="preserve">     </w:t>
            </w:r>
          </w:p>
          <w:p w:rsidR="005A15EC" w:rsidRPr="00024F96" w:rsidRDefault="00E16F9F" w:rsidP="003B7FB8">
            <w:pPr>
              <w:pStyle w:val="Heading2"/>
              <w:ind w:left="0" w:right="-22" w:firstLine="0"/>
              <w:outlineLvl w:val="1"/>
              <w:rPr>
                <w:i w:val="0"/>
              </w:rPr>
            </w:pPr>
            <w:r>
              <w:rPr>
                <w:i w:val="0"/>
                <w:lang w:val="vi-VN"/>
              </w:rPr>
              <w:t xml:space="preserve">   </w:t>
            </w:r>
            <w:r w:rsidR="005A15EC">
              <w:rPr>
                <w:i w:val="0"/>
              </w:rPr>
              <w:t>Lê Ngọc Tuấn</w:t>
            </w:r>
          </w:p>
        </w:tc>
      </w:tr>
    </w:tbl>
    <w:p w:rsidR="005A15EC" w:rsidRDefault="005A15EC" w:rsidP="00C15394">
      <w:pPr>
        <w:spacing w:after="0" w:line="240" w:lineRule="auto"/>
        <w:ind w:firstLine="709"/>
        <w:rPr>
          <w:bCs/>
        </w:rPr>
      </w:pPr>
    </w:p>
    <w:p w:rsidR="005A15EC" w:rsidRDefault="005A15EC" w:rsidP="00C15394">
      <w:pPr>
        <w:spacing w:after="0" w:line="240" w:lineRule="auto"/>
        <w:ind w:firstLine="709"/>
        <w:rPr>
          <w:bCs/>
        </w:rPr>
      </w:pPr>
    </w:p>
    <w:p w:rsidR="005A15EC" w:rsidRDefault="005A15EC" w:rsidP="00C15394">
      <w:pPr>
        <w:spacing w:after="0" w:line="240" w:lineRule="auto"/>
        <w:ind w:firstLine="709"/>
        <w:rPr>
          <w:bCs/>
        </w:rPr>
      </w:pPr>
    </w:p>
    <w:p w:rsidR="008C102F" w:rsidRDefault="008C102F" w:rsidP="00C15394">
      <w:pPr>
        <w:spacing w:after="0" w:line="240" w:lineRule="auto"/>
        <w:ind w:firstLine="709"/>
        <w:rPr>
          <w:bCs/>
        </w:rPr>
      </w:pPr>
    </w:p>
    <w:p w:rsidR="008C102F" w:rsidRDefault="008C102F" w:rsidP="00C15394">
      <w:pPr>
        <w:spacing w:after="0" w:line="240" w:lineRule="auto"/>
        <w:ind w:firstLine="709"/>
        <w:rPr>
          <w:bCs/>
        </w:rPr>
      </w:pPr>
    </w:p>
    <w:p w:rsidR="00D738D3" w:rsidRDefault="00D738D3" w:rsidP="00C15394">
      <w:pPr>
        <w:spacing w:after="0" w:line="240" w:lineRule="auto"/>
        <w:ind w:firstLine="709"/>
        <w:rPr>
          <w:bCs/>
        </w:rPr>
      </w:pPr>
    </w:p>
    <w:p w:rsidR="00D738D3" w:rsidRDefault="00D738D3" w:rsidP="00C15394">
      <w:pPr>
        <w:spacing w:after="0" w:line="240" w:lineRule="auto"/>
        <w:ind w:firstLine="709"/>
        <w:rPr>
          <w:bCs/>
        </w:rPr>
      </w:pPr>
    </w:p>
    <w:p w:rsidR="00D738D3" w:rsidRDefault="00D738D3" w:rsidP="00C15394">
      <w:pPr>
        <w:spacing w:after="0" w:line="240" w:lineRule="auto"/>
        <w:ind w:firstLine="709"/>
        <w:rPr>
          <w:bCs/>
        </w:rPr>
      </w:pPr>
    </w:p>
    <w:p w:rsidR="00D738D3" w:rsidRDefault="00D738D3" w:rsidP="00C15394">
      <w:pPr>
        <w:spacing w:after="0" w:line="240" w:lineRule="auto"/>
        <w:ind w:firstLine="709"/>
        <w:rPr>
          <w:bCs/>
        </w:rPr>
      </w:pPr>
    </w:p>
    <w:p w:rsidR="00D738D3" w:rsidRPr="00C15394" w:rsidRDefault="00D738D3" w:rsidP="00C15394">
      <w:pPr>
        <w:spacing w:after="0" w:line="240" w:lineRule="auto"/>
        <w:ind w:firstLine="709"/>
        <w:rPr>
          <w:bCs/>
        </w:rPr>
      </w:pPr>
    </w:p>
    <w:p w:rsidR="009C3D86" w:rsidRPr="009C3D86" w:rsidRDefault="009C3D86" w:rsidP="009219AA">
      <w:pPr>
        <w:spacing w:after="0" w:line="240" w:lineRule="auto"/>
        <w:ind w:firstLine="709"/>
        <w:jc w:val="both"/>
      </w:pPr>
      <w:r w:rsidRPr="009C3D86">
        <w:t> </w:t>
      </w:r>
    </w:p>
    <w:p w:rsidR="0028401C" w:rsidRPr="0028401C" w:rsidRDefault="005C52CD" w:rsidP="002262D2">
      <w:pPr>
        <w:pStyle w:val="NormalWeb"/>
        <w:shd w:val="clear" w:color="auto" w:fill="FFFFFF"/>
        <w:spacing w:before="0" w:beforeAutospacing="0" w:after="0" w:afterAutospacing="0"/>
        <w:rPr>
          <w:b/>
          <w:bCs/>
        </w:rPr>
      </w:pPr>
      <w:bookmarkStart w:id="1" w:name="chuong_pl"/>
      <w:r>
        <w:rPr>
          <w:b/>
          <w:bCs/>
          <w:color w:val="000000"/>
        </w:rPr>
        <w:t xml:space="preserve">   </w:t>
      </w:r>
      <w:r w:rsidR="0024069C">
        <w:rPr>
          <w:b/>
          <w:bCs/>
          <w:color w:val="000000"/>
        </w:rPr>
        <w:t xml:space="preserve">      </w:t>
      </w:r>
      <w:r>
        <w:rPr>
          <w:b/>
          <w:bCs/>
          <w:color w:val="000000"/>
        </w:rPr>
        <w:t xml:space="preserve"> </w:t>
      </w:r>
      <w:bookmarkEnd w:id="1"/>
    </w:p>
    <w:p w:rsidR="009C3D86" w:rsidRPr="009C3D86" w:rsidRDefault="009C3D86" w:rsidP="009219AA">
      <w:pPr>
        <w:spacing w:after="0" w:line="240" w:lineRule="auto"/>
        <w:jc w:val="both"/>
      </w:pPr>
    </w:p>
    <w:sectPr w:rsidR="009C3D86" w:rsidRPr="009C3D86" w:rsidSect="009C3D8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D86"/>
    <w:rsid w:val="0001391D"/>
    <w:rsid w:val="0002018D"/>
    <w:rsid w:val="00026C23"/>
    <w:rsid w:val="000D2A75"/>
    <w:rsid w:val="000F63D2"/>
    <w:rsid w:val="000F7D76"/>
    <w:rsid w:val="001309FF"/>
    <w:rsid w:val="00195F54"/>
    <w:rsid w:val="001C2EEA"/>
    <w:rsid w:val="001E1E93"/>
    <w:rsid w:val="001E71B8"/>
    <w:rsid w:val="002137CD"/>
    <w:rsid w:val="00216AF1"/>
    <w:rsid w:val="0022419C"/>
    <w:rsid w:val="002262D2"/>
    <w:rsid w:val="002368E6"/>
    <w:rsid w:val="0024069C"/>
    <w:rsid w:val="00264176"/>
    <w:rsid w:val="00267BEE"/>
    <w:rsid w:val="00277108"/>
    <w:rsid w:val="0028401C"/>
    <w:rsid w:val="002A0312"/>
    <w:rsid w:val="002C1383"/>
    <w:rsid w:val="002C3AF1"/>
    <w:rsid w:val="002C6E73"/>
    <w:rsid w:val="002E36DD"/>
    <w:rsid w:val="0030186D"/>
    <w:rsid w:val="003D729F"/>
    <w:rsid w:val="003F1EE7"/>
    <w:rsid w:val="0040647A"/>
    <w:rsid w:val="00434C12"/>
    <w:rsid w:val="00434D06"/>
    <w:rsid w:val="00437528"/>
    <w:rsid w:val="00466DCA"/>
    <w:rsid w:val="00474BA5"/>
    <w:rsid w:val="004F5E6B"/>
    <w:rsid w:val="00566677"/>
    <w:rsid w:val="00576C67"/>
    <w:rsid w:val="005A15EC"/>
    <w:rsid w:val="005A1DF9"/>
    <w:rsid w:val="005A4DBE"/>
    <w:rsid w:val="005C52CD"/>
    <w:rsid w:val="005E0334"/>
    <w:rsid w:val="00616648"/>
    <w:rsid w:val="00624B72"/>
    <w:rsid w:val="006561BC"/>
    <w:rsid w:val="006A4F78"/>
    <w:rsid w:val="006F44F5"/>
    <w:rsid w:val="00705696"/>
    <w:rsid w:val="007422AF"/>
    <w:rsid w:val="00747233"/>
    <w:rsid w:val="0077257C"/>
    <w:rsid w:val="007B471E"/>
    <w:rsid w:val="00833FB3"/>
    <w:rsid w:val="008514F2"/>
    <w:rsid w:val="008C102F"/>
    <w:rsid w:val="008C2B35"/>
    <w:rsid w:val="0091371E"/>
    <w:rsid w:val="00917FB4"/>
    <w:rsid w:val="009219AA"/>
    <w:rsid w:val="009412EF"/>
    <w:rsid w:val="009666F8"/>
    <w:rsid w:val="00967A59"/>
    <w:rsid w:val="009724BF"/>
    <w:rsid w:val="009753D9"/>
    <w:rsid w:val="009776F4"/>
    <w:rsid w:val="009B370C"/>
    <w:rsid w:val="009C3D86"/>
    <w:rsid w:val="009F5214"/>
    <w:rsid w:val="00A26AC3"/>
    <w:rsid w:val="00A46A76"/>
    <w:rsid w:val="00A579EE"/>
    <w:rsid w:val="00A72AC1"/>
    <w:rsid w:val="00A962C0"/>
    <w:rsid w:val="00AA757C"/>
    <w:rsid w:val="00AE6605"/>
    <w:rsid w:val="00B03A89"/>
    <w:rsid w:val="00B94075"/>
    <w:rsid w:val="00B95325"/>
    <w:rsid w:val="00BF4104"/>
    <w:rsid w:val="00C1214D"/>
    <w:rsid w:val="00C15394"/>
    <w:rsid w:val="00C54415"/>
    <w:rsid w:val="00CA440F"/>
    <w:rsid w:val="00CB0445"/>
    <w:rsid w:val="00CE5735"/>
    <w:rsid w:val="00D15FB5"/>
    <w:rsid w:val="00D44D7C"/>
    <w:rsid w:val="00D53006"/>
    <w:rsid w:val="00D71F6B"/>
    <w:rsid w:val="00D738D3"/>
    <w:rsid w:val="00D76E89"/>
    <w:rsid w:val="00D9578B"/>
    <w:rsid w:val="00DB5210"/>
    <w:rsid w:val="00E16F9F"/>
    <w:rsid w:val="00E1793D"/>
    <w:rsid w:val="00E17B34"/>
    <w:rsid w:val="00E63F3F"/>
    <w:rsid w:val="00E833FC"/>
    <w:rsid w:val="00E87F9F"/>
    <w:rsid w:val="00EE04AD"/>
    <w:rsid w:val="00FA4B7E"/>
    <w:rsid w:val="00FB1479"/>
    <w:rsid w:val="00FC7365"/>
    <w:rsid w:val="00FD7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F5ED"/>
  <w15:chartTrackingRefBased/>
  <w15:docId w15:val="{F0B2D43D-FAFD-4075-9D95-105CEDF1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5A15EC"/>
    <w:pPr>
      <w:widowControl w:val="0"/>
      <w:autoSpaceDE w:val="0"/>
      <w:autoSpaceDN w:val="0"/>
      <w:spacing w:after="0" w:line="240" w:lineRule="auto"/>
      <w:ind w:left="441" w:hanging="282"/>
      <w:outlineLvl w:val="0"/>
    </w:pPr>
    <w:rPr>
      <w:rFonts w:eastAsia="Times New Roman" w:cs="Times New Roman"/>
      <w:b/>
      <w:bCs/>
      <w:szCs w:val="28"/>
    </w:rPr>
  </w:style>
  <w:style w:type="paragraph" w:styleId="Heading2">
    <w:name w:val="heading 2"/>
    <w:basedOn w:val="Normal"/>
    <w:link w:val="Heading2Char"/>
    <w:uiPriority w:val="1"/>
    <w:qFormat/>
    <w:rsid w:val="005A15EC"/>
    <w:pPr>
      <w:widowControl w:val="0"/>
      <w:autoSpaceDE w:val="0"/>
      <w:autoSpaceDN w:val="0"/>
      <w:spacing w:after="0" w:line="240" w:lineRule="auto"/>
      <w:ind w:left="650" w:hanging="491"/>
      <w:outlineLvl w:val="1"/>
    </w:pPr>
    <w:rPr>
      <w:rFonts w:eastAsia="Times New Roman" w:cs="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3D8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C3D86"/>
    <w:rPr>
      <w:b/>
      <w:bCs/>
    </w:rPr>
  </w:style>
  <w:style w:type="character" w:styleId="Emphasis">
    <w:name w:val="Emphasis"/>
    <w:basedOn w:val="DefaultParagraphFont"/>
    <w:uiPriority w:val="20"/>
    <w:qFormat/>
    <w:rsid w:val="009C3D86"/>
    <w:rPr>
      <w:i/>
      <w:iCs/>
    </w:rPr>
  </w:style>
  <w:style w:type="character" w:styleId="Hyperlink">
    <w:name w:val="Hyperlink"/>
    <w:basedOn w:val="DefaultParagraphFont"/>
    <w:uiPriority w:val="99"/>
    <w:unhideWhenUsed/>
    <w:rsid w:val="009C3D86"/>
    <w:rPr>
      <w:color w:val="0000FF"/>
      <w:u w:val="single"/>
    </w:rPr>
  </w:style>
  <w:style w:type="table" w:styleId="TableGrid">
    <w:name w:val="Table Grid"/>
    <w:basedOn w:val="TableNormal"/>
    <w:uiPriority w:val="59"/>
    <w:rsid w:val="009C3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579EE"/>
    <w:rPr>
      <w:color w:val="605E5C"/>
      <w:shd w:val="clear" w:color="auto" w:fill="E1DFDD"/>
    </w:rPr>
  </w:style>
  <w:style w:type="paragraph" w:styleId="BalloonText">
    <w:name w:val="Balloon Text"/>
    <w:basedOn w:val="Normal"/>
    <w:link w:val="BalloonTextChar"/>
    <w:uiPriority w:val="99"/>
    <w:semiHidden/>
    <w:unhideWhenUsed/>
    <w:rsid w:val="00195F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F54"/>
    <w:rPr>
      <w:rFonts w:ascii="Segoe UI" w:hAnsi="Segoe UI" w:cs="Segoe UI"/>
      <w:sz w:val="18"/>
      <w:szCs w:val="18"/>
    </w:rPr>
  </w:style>
  <w:style w:type="character" w:customStyle="1" w:styleId="Heading1Char">
    <w:name w:val="Heading 1 Char"/>
    <w:basedOn w:val="DefaultParagraphFont"/>
    <w:link w:val="Heading1"/>
    <w:uiPriority w:val="1"/>
    <w:rsid w:val="005A15EC"/>
    <w:rPr>
      <w:rFonts w:eastAsia="Times New Roman" w:cs="Times New Roman"/>
      <w:b/>
      <w:bCs/>
      <w:szCs w:val="28"/>
    </w:rPr>
  </w:style>
  <w:style w:type="character" w:customStyle="1" w:styleId="Heading2Char">
    <w:name w:val="Heading 2 Char"/>
    <w:basedOn w:val="DefaultParagraphFont"/>
    <w:link w:val="Heading2"/>
    <w:uiPriority w:val="1"/>
    <w:rsid w:val="005A15EC"/>
    <w:rPr>
      <w:rFonts w:eastAsia="Times New Roman" w:cs="Times New Roman"/>
      <w:b/>
      <w:bCs/>
      <w:i/>
      <w:iCs/>
      <w:szCs w:val="28"/>
    </w:rPr>
  </w:style>
  <w:style w:type="paragraph" w:styleId="ListParagraph">
    <w:name w:val="List Paragraph"/>
    <w:basedOn w:val="Normal"/>
    <w:uiPriority w:val="1"/>
    <w:qFormat/>
    <w:rsid w:val="005A15EC"/>
    <w:pPr>
      <w:spacing w:after="200" w:line="276"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332835">
      <w:bodyDiv w:val="1"/>
      <w:marLeft w:val="0"/>
      <w:marRight w:val="0"/>
      <w:marTop w:val="0"/>
      <w:marBottom w:val="0"/>
      <w:divBdr>
        <w:top w:val="none" w:sz="0" w:space="0" w:color="auto"/>
        <w:left w:val="none" w:sz="0" w:space="0" w:color="auto"/>
        <w:bottom w:val="none" w:sz="0" w:space="0" w:color="auto"/>
        <w:right w:val="none" w:sz="0" w:space="0" w:color="auto"/>
      </w:divBdr>
    </w:div>
    <w:div w:id="1186289178">
      <w:bodyDiv w:val="1"/>
      <w:marLeft w:val="0"/>
      <w:marRight w:val="0"/>
      <w:marTop w:val="0"/>
      <w:marBottom w:val="0"/>
      <w:divBdr>
        <w:top w:val="none" w:sz="0" w:space="0" w:color="auto"/>
        <w:left w:val="none" w:sz="0" w:space="0" w:color="auto"/>
        <w:bottom w:val="none" w:sz="0" w:space="0" w:color="auto"/>
        <w:right w:val="none" w:sz="0" w:space="0" w:color="auto"/>
      </w:divBdr>
    </w:div>
    <w:div w:id="2038386678">
      <w:bodyDiv w:val="1"/>
      <w:marLeft w:val="0"/>
      <w:marRight w:val="0"/>
      <w:marTop w:val="0"/>
      <w:marBottom w:val="0"/>
      <w:divBdr>
        <w:top w:val="none" w:sz="0" w:space="0" w:color="auto"/>
        <w:left w:val="none" w:sz="0" w:space="0" w:color="auto"/>
        <w:bottom w:val="none" w:sz="0" w:space="0" w:color="auto"/>
        <w:right w:val="none" w:sz="0" w:space="0" w:color="auto"/>
      </w:divBdr>
    </w:div>
    <w:div w:id="205684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gcbccvc.hanoi.gov.vn" TargetMode="External"/><Relationship Id="rId3" Type="http://schemas.openxmlformats.org/officeDocument/2006/relationships/settings" Target="settings.xml"/><Relationship Id="rId7" Type="http://schemas.openxmlformats.org/officeDocument/2006/relationships/hyperlink" Target="https://tsdaucap.hanoi.gov.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ichvucong.hanoi.gov.vn/" TargetMode="External"/><Relationship Id="rId11" Type="http://schemas.openxmlformats.org/officeDocument/2006/relationships/fontTable" Target="fontTable.xml"/><Relationship Id="rId5" Type="http://schemas.openxmlformats.org/officeDocument/2006/relationships/hyperlink" Target="https://csdl.hanoiedu.vn/"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temis.csdl.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A00C2-310A-4E43-B69D-808D6C68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Tưởng Nguyễn Khả</dc:creator>
  <cp:keywords/>
  <dc:description/>
  <cp:lastModifiedBy>PHUSY</cp:lastModifiedBy>
  <cp:revision>25</cp:revision>
  <cp:lastPrinted>2024-01-24T04:23:00Z</cp:lastPrinted>
  <dcterms:created xsi:type="dcterms:W3CDTF">2024-01-24T03:45:00Z</dcterms:created>
  <dcterms:modified xsi:type="dcterms:W3CDTF">2024-01-24T04:32:00Z</dcterms:modified>
</cp:coreProperties>
</file>